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4AC8EA" w14:textId="77777777" w:rsidR="00330992" w:rsidRPr="00041C0E" w:rsidRDefault="00330992" w:rsidP="00F66867">
      <w:pPr>
        <w:tabs>
          <w:tab w:val="num" w:pos="1440"/>
        </w:tabs>
        <w:ind w:left="1440" w:hanging="360"/>
        <w:rPr>
          <w:rFonts w:cstheme="minorHAnsi"/>
          <w:sz w:val="24"/>
          <w:szCs w:val="24"/>
        </w:rPr>
      </w:pPr>
    </w:p>
    <w:p w14:paraId="0003E845" w14:textId="15EDC787" w:rsidR="00330992" w:rsidRPr="00611C4E" w:rsidRDefault="00330992" w:rsidP="00041C0E">
      <w:pPr>
        <w:pStyle w:val="Default"/>
        <w:ind w:left="1080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611C4E">
        <w:rPr>
          <w:rFonts w:asciiTheme="minorHAnsi" w:hAnsiTheme="minorHAnsi" w:cstheme="minorHAnsi"/>
          <w:b/>
          <w:bCs/>
          <w:sz w:val="36"/>
          <w:szCs w:val="36"/>
        </w:rPr>
        <w:t>Cena Víta Brandy</w:t>
      </w:r>
      <w:r w:rsidR="00666761">
        <w:rPr>
          <w:rFonts w:asciiTheme="minorHAnsi" w:hAnsiTheme="minorHAnsi" w:cstheme="minorHAnsi"/>
          <w:b/>
          <w:bCs/>
          <w:sz w:val="36"/>
          <w:szCs w:val="36"/>
        </w:rPr>
        <w:t xml:space="preserve"> 202</w:t>
      </w:r>
      <w:r w:rsidR="00837F5F">
        <w:rPr>
          <w:rFonts w:asciiTheme="minorHAnsi" w:hAnsiTheme="minorHAnsi" w:cstheme="minorHAnsi"/>
          <w:b/>
          <w:bCs/>
          <w:sz w:val="36"/>
          <w:szCs w:val="36"/>
        </w:rPr>
        <w:t>2</w:t>
      </w:r>
      <w:r w:rsidRPr="00611C4E">
        <w:rPr>
          <w:rFonts w:asciiTheme="minorHAnsi" w:hAnsiTheme="minorHAnsi" w:cstheme="minorHAnsi"/>
          <w:b/>
          <w:bCs/>
          <w:sz w:val="36"/>
          <w:szCs w:val="36"/>
        </w:rPr>
        <w:t>: Přihláška do soutěže</w:t>
      </w:r>
    </w:p>
    <w:p w14:paraId="5813D5AC" w14:textId="2547B7D8" w:rsidR="00330992" w:rsidRPr="00666761" w:rsidRDefault="00611C4E" w:rsidP="00330992">
      <w:pPr>
        <w:pStyle w:val="Default"/>
        <w:ind w:left="1080"/>
        <w:rPr>
          <w:rFonts w:asciiTheme="minorHAnsi" w:hAnsiTheme="minorHAnsi" w:cstheme="minorHAnsi"/>
          <w:i/>
          <w:iCs/>
        </w:rPr>
      </w:pPr>
      <w:r w:rsidRPr="00666761">
        <w:rPr>
          <w:rFonts w:asciiTheme="minorHAnsi" w:hAnsiTheme="minorHAnsi" w:cstheme="minorHAnsi"/>
          <w:i/>
          <w:iCs/>
        </w:rPr>
        <w:t xml:space="preserve">Prosíme o vyplnění </w:t>
      </w:r>
      <w:r w:rsidR="00666761" w:rsidRPr="00666761">
        <w:rPr>
          <w:rFonts w:asciiTheme="minorHAnsi" w:hAnsiTheme="minorHAnsi" w:cstheme="minorHAnsi"/>
          <w:i/>
          <w:iCs/>
        </w:rPr>
        <w:t xml:space="preserve">následujících položek. Odeslání je možné do </w:t>
      </w:r>
      <w:r w:rsidR="00837F5F">
        <w:rPr>
          <w:rFonts w:asciiTheme="minorHAnsi" w:hAnsiTheme="minorHAnsi" w:cstheme="minorHAnsi"/>
          <w:i/>
          <w:iCs/>
        </w:rPr>
        <w:t>4</w:t>
      </w:r>
      <w:r w:rsidR="00666761" w:rsidRPr="00666761">
        <w:rPr>
          <w:rFonts w:asciiTheme="minorHAnsi" w:hAnsiTheme="minorHAnsi" w:cstheme="minorHAnsi"/>
          <w:i/>
          <w:iCs/>
        </w:rPr>
        <w:t xml:space="preserve">. </w:t>
      </w:r>
      <w:r w:rsidR="00837F5F">
        <w:rPr>
          <w:rFonts w:asciiTheme="minorHAnsi" w:hAnsiTheme="minorHAnsi" w:cstheme="minorHAnsi"/>
          <w:i/>
          <w:iCs/>
        </w:rPr>
        <w:t>2</w:t>
      </w:r>
      <w:r w:rsidR="00666761" w:rsidRPr="00666761">
        <w:rPr>
          <w:rFonts w:asciiTheme="minorHAnsi" w:hAnsiTheme="minorHAnsi" w:cstheme="minorHAnsi"/>
          <w:i/>
          <w:iCs/>
        </w:rPr>
        <w:t>. 202</w:t>
      </w:r>
      <w:r w:rsidR="00D25A54">
        <w:rPr>
          <w:rFonts w:asciiTheme="minorHAnsi" w:hAnsiTheme="minorHAnsi" w:cstheme="minorHAnsi"/>
          <w:i/>
          <w:iCs/>
        </w:rPr>
        <w:t>2</w:t>
      </w:r>
    </w:p>
    <w:p w14:paraId="6D95ED9D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6D4F415C" w14:textId="77777777" w:rsidR="00330992" w:rsidRPr="00041C0E" w:rsidRDefault="00330992" w:rsidP="00330992">
      <w:pPr>
        <w:pStyle w:val="Default"/>
        <w:ind w:left="1080"/>
        <w:rPr>
          <w:rFonts w:asciiTheme="minorHAnsi" w:hAnsiTheme="minorHAnsi" w:cstheme="minorHAnsi"/>
        </w:rPr>
      </w:pPr>
    </w:p>
    <w:p w14:paraId="036C566D" w14:textId="77777777" w:rsidR="00AA27A6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Stručná anotace – charakteristika a popis stavby či opatření</w:t>
      </w:r>
    </w:p>
    <w:p w14:paraId="61719585" w14:textId="67259CA8" w:rsidR="00F66867" w:rsidRDefault="00B210FE" w:rsidP="00B210FE">
      <w:pPr>
        <w:pStyle w:val="Default"/>
        <w:ind w:left="360"/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</w:pP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V</w:t>
      </w:r>
      <w:r w:rsidR="00DC2A3C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ytvoření Paluby Hamburk – vstupní brány do města</w:t>
      </w: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</w:t>
      </w:r>
      <w:r w:rsidRPr="00B210FE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se zázemím pro cestující z kontejnerových modulů</w:t>
      </w: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,</w:t>
      </w:r>
      <w:r w:rsidRPr="00B210FE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s vyhlídkovou věží, informačním centrem, výstavním prostorem, </w:t>
      </w: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zázemím pro parkování cyklistů,</w:t>
      </w:r>
      <w:r w:rsidRPr="00B210FE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občerstvením </w:t>
      </w: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a </w:t>
      </w:r>
      <w:r w:rsidRPr="00B210FE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s odpočinkovou zónou</w:t>
      </w: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. To vše v Plzni </w:t>
      </w:r>
      <w:r w:rsidRPr="00B210FE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u hlavního nádraží, </w:t>
      </w: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v místě</w:t>
      </w:r>
      <w:r w:rsidRPr="00B210FE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vstup</w:t>
      </w: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u</w:t>
      </w:r>
      <w:r w:rsidRPr="00B210FE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do tohoto frekventovaného přestupního uzlu s vlakovým nádražím a autobusovým terminálem</w:t>
      </w: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.</w:t>
      </w:r>
    </w:p>
    <w:p w14:paraId="62FA5939" w14:textId="77777777" w:rsidR="00DC2A3C" w:rsidRPr="00041C0E" w:rsidRDefault="00DC2A3C" w:rsidP="00AA27A6">
      <w:pPr>
        <w:pStyle w:val="Default"/>
        <w:ind w:left="360"/>
        <w:rPr>
          <w:rFonts w:asciiTheme="minorHAnsi" w:hAnsiTheme="minorHAnsi" w:cstheme="minorHAnsi"/>
        </w:rPr>
      </w:pPr>
    </w:p>
    <w:p w14:paraId="5D81F6F1" w14:textId="15834912" w:rsidR="00F66867" w:rsidRPr="00AD06A9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předkladateli </w:t>
      </w:r>
      <w:r w:rsidR="009D2BE4">
        <w:rPr>
          <w:rFonts w:asciiTheme="minorHAnsi" w:hAnsiTheme="minorHAnsi" w:cstheme="minorHAnsi"/>
        </w:rPr>
        <w:t>–</w:t>
      </w:r>
      <w:r w:rsidRPr="00041C0E">
        <w:rPr>
          <w:rFonts w:asciiTheme="minorHAnsi" w:hAnsiTheme="minorHAnsi" w:cstheme="minorHAnsi"/>
        </w:rPr>
        <w:t xml:space="preserve"> subjekt, kontakt, telefon, e-mail, IČ</w:t>
      </w:r>
      <w:r w:rsidR="00F10DB4">
        <w:rPr>
          <w:rFonts w:asciiTheme="minorHAnsi" w:hAnsiTheme="minorHAnsi" w:cstheme="minorHAnsi"/>
        </w:rPr>
        <w:br/>
      </w:r>
      <w:r w:rsidR="00480EF4" w:rsidRPr="00972106">
        <w:rPr>
          <w:rFonts w:asciiTheme="minorHAnsi" w:hAnsiTheme="minorHAnsi" w:cstheme="minorHAnsi"/>
          <w:i/>
          <w:color w:val="2F5496" w:themeColor="accent1" w:themeShade="BF"/>
        </w:rPr>
        <w:t>Město Plzeň</w:t>
      </w:r>
      <w:r w:rsidR="00612863" w:rsidRPr="00972106">
        <w:rPr>
          <w:rFonts w:asciiTheme="minorHAnsi" w:hAnsiTheme="minorHAnsi" w:cstheme="minorHAnsi"/>
          <w:i/>
          <w:color w:val="2F5496" w:themeColor="accent1" w:themeShade="BF"/>
        </w:rPr>
        <w:t>, IČO:</w:t>
      </w:r>
      <w:r w:rsidR="00827AC6">
        <w:rPr>
          <w:rFonts w:asciiTheme="minorHAnsi" w:hAnsiTheme="minorHAnsi" w:cstheme="minorHAnsi"/>
          <w:i/>
          <w:color w:val="2F5496" w:themeColor="accent1" w:themeShade="BF"/>
        </w:rPr>
        <w:t xml:space="preserve"> 00075370</w:t>
      </w:r>
      <w:r w:rsidR="00612863" w:rsidRPr="00972106">
        <w:rPr>
          <w:rFonts w:asciiTheme="minorHAnsi" w:hAnsiTheme="minorHAnsi" w:cstheme="minorHAnsi"/>
          <w:color w:val="2F5496" w:themeColor="accent1" w:themeShade="BF"/>
        </w:rPr>
        <w:t xml:space="preserve"> </w:t>
      </w:r>
    </w:p>
    <w:p w14:paraId="7F61B148" w14:textId="6F52ADD8" w:rsidR="00AD06A9" w:rsidRPr="00AD06A9" w:rsidRDefault="00AD06A9" w:rsidP="00AD06A9">
      <w:pPr>
        <w:pStyle w:val="Default"/>
        <w:ind w:left="360"/>
        <w:rPr>
          <w:rFonts w:asciiTheme="minorHAnsi" w:hAnsiTheme="minorHAnsi" w:cstheme="minorHAnsi"/>
          <w:i/>
          <w:color w:val="2F5496" w:themeColor="accent1" w:themeShade="BF"/>
        </w:rPr>
      </w:pPr>
      <w:r w:rsidRPr="00AD06A9">
        <w:rPr>
          <w:rFonts w:asciiTheme="minorHAnsi" w:hAnsiTheme="minorHAnsi" w:cstheme="minorHAnsi"/>
          <w:i/>
          <w:color w:val="2F5496" w:themeColor="accent1" w:themeShade="BF"/>
        </w:rPr>
        <w:t>Kontaktní osoba: Radka ŽÁKOVÁ, tel</w:t>
      </w:r>
      <w:r>
        <w:rPr>
          <w:rFonts w:asciiTheme="minorHAnsi" w:hAnsiTheme="minorHAnsi" w:cstheme="minorHAnsi"/>
          <w:i/>
          <w:color w:val="2F5496" w:themeColor="accent1" w:themeShade="BF"/>
        </w:rPr>
        <w:t>.</w:t>
      </w:r>
      <w:r w:rsidRPr="00AD06A9">
        <w:rPr>
          <w:rFonts w:asciiTheme="minorHAnsi" w:hAnsiTheme="minorHAnsi" w:cstheme="minorHAnsi"/>
          <w:i/>
          <w:color w:val="2F5496" w:themeColor="accent1" w:themeShade="BF"/>
        </w:rPr>
        <w:t xml:space="preserve"> 777 093 290, zakova@plzen.eu</w:t>
      </w:r>
    </w:p>
    <w:p w14:paraId="1076D64F" w14:textId="77777777" w:rsidR="00612863" w:rsidRPr="00041C0E" w:rsidRDefault="00612863" w:rsidP="00612863">
      <w:pPr>
        <w:pStyle w:val="Default"/>
        <w:ind w:left="360"/>
        <w:rPr>
          <w:rFonts w:asciiTheme="minorHAnsi" w:hAnsiTheme="minorHAnsi" w:cstheme="minorHAnsi"/>
        </w:rPr>
      </w:pPr>
    </w:p>
    <w:p w14:paraId="5DEB5D68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soutěžním řešení: </w:t>
      </w:r>
    </w:p>
    <w:p w14:paraId="60669BFF" w14:textId="77777777" w:rsidR="006779C4" w:rsidRPr="006779C4" w:rsidRDefault="009F53C5" w:rsidP="00AC7DB0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  <w:b/>
          <w:color w:val="2F5496" w:themeColor="accent1" w:themeShade="BF"/>
        </w:rPr>
      </w:pPr>
      <w:r w:rsidRPr="00041C0E">
        <w:rPr>
          <w:rFonts w:asciiTheme="minorHAnsi" w:hAnsiTheme="minorHAnsi" w:cstheme="minorHAnsi"/>
        </w:rPr>
        <w:t>N</w:t>
      </w:r>
      <w:r w:rsidR="00F66867" w:rsidRPr="00041C0E">
        <w:rPr>
          <w:rFonts w:asciiTheme="minorHAnsi" w:hAnsiTheme="minorHAnsi" w:cstheme="minorHAnsi"/>
        </w:rPr>
        <w:t>ázev</w:t>
      </w:r>
      <w:r>
        <w:rPr>
          <w:rFonts w:asciiTheme="minorHAnsi" w:hAnsiTheme="minorHAnsi" w:cstheme="minorHAnsi"/>
        </w:rPr>
        <w:t xml:space="preserve">: </w:t>
      </w:r>
    </w:p>
    <w:p w14:paraId="32B94D32" w14:textId="5B7B617F" w:rsidR="00AC7DB0" w:rsidRDefault="00E96174" w:rsidP="006779C4">
      <w:pPr>
        <w:pStyle w:val="Default"/>
        <w:ind w:left="1080"/>
        <w:rPr>
          <w:rFonts w:asciiTheme="minorHAnsi" w:hAnsiTheme="minorHAnsi" w:cstheme="minorHAnsi"/>
          <w:b/>
          <w:color w:val="2F5496" w:themeColor="accent1" w:themeShade="BF"/>
        </w:rPr>
      </w:pPr>
      <w:r>
        <w:rPr>
          <w:rFonts w:asciiTheme="minorHAnsi" w:hAnsiTheme="minorHAnsi" w:cstheme="minorHAnsi"/>
          <w:b/>
          <w:color w:val="2F5496" w:themeColor="accent1" w:themeShade="BF"/>
        </w:rPr>
        <w:t>P</w:t>
      </w:r>
      <w:r w:rsidR="0013757A">
        <w:rPr>
          <w:rFonts w:asciiTheme="minorHAnsi" w:hAnsiTheme="minorHAnsi" w:cstheme="minorHAnsi"/>
          <w:b/>
          <w:color w:val="2F5496" w:themeColor="accent1" w:themeShade="BF"/>
        </w:rPr>
        <w:t>alub</w:t>
      </w:r>
      <w:r w:rsidR="00AC7DB0">
        <w:rPr>
          <w:rFonts w:asciiTheme="minorHAnsi" w:hAnsiTheme="minorHAnsi" w:cstheme="minorHAnsi"/>
          <w:b/>
          <w:color w:val="2F5496" w:themeColor="accent1" w:themeShade="BF"/>
        </w:rPr>
        <w:t>a</w:t>
      </w:r>
      <w:r w:rsidR="0013757A">
        <w:rPr>
          <w:rFonts w:asciiTheme="minorHAnsi" w:hAnsiTheme="minorHAnsi" w:cstheme="minorHAnsi"/>
          <w:b/>
          <w:color w:val="2F5496" w:themeColor="accent1" w:themeShade="BF"/>
        </w:rPr>
        <w:t xml:space="preserve"> Hamburk</w:t>
      </w:r>
      <w:r>
        <w:rPr>
          <w:rFonts w:asciiTheme="minorHAnsi" w:hAnsiTheme="minorHAnsi" w:cstheme="minorHAnsi"/>
          <w:b/>
          <w:color w:val="2F5496" w:themeColor="accent1" w:themeShade="BF"/>
        </w:rPr>
        <w:t xml:space="preserve"> </w:t>
      </w:r>
      <w:r w:rsidR="009F53C5" w:rsidRPr="00057FF2">
        <w:rPr>
          <w:rFonts w:asciiTheme="minorHAnsi" w:hAnsiTheme="minorHAnsi" w:cstheme="minorHAnsi"/>
          <w:b/>
          <w:color w:val="2F5496" w:themeColor="accent1" w:themeShade="BF"/>
        </w:rPr>
        <w:t>v Plzni</w:t>
      </w:r>
      <w:r w:rsidR="00AC7DB0">
        <w:rPr>
          <w:rFonts w:asciiTheme="minorHAnsi" w:hAnsiTheme="minorHAnsi" w:cstheme="minorHAnsi"/>
          <w:b/>
          <w:color w:val="2F5496" w:themeColor="accent1" w:themeShade="BF"/>
        </w:rPr>
        <w:t xml:space="preserve"> – proměna prostoru u hlavního nádraží ve vstupní bránu do města přívětivou k pěším a cyklistům</w:t>
      </w:r>
    </w:p>
    <w:p w14:paraId="12AFAEB2" w14:textId="524FF9AE" w:rsidR="00F66867" w:rsidRPr="00AC7DB0" w:rsidRDefault="009F53C5" w:rsidP="00AC7DB0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  <w:b/>
          <w:color w:val="2F5496" w:themeColor="accent1" w:themeShade="BF"/>
        </w:rPr>
      </w:pPr>
      <w:r w:rsidRPr="00AC7DB0">
        <w:rPr>
          <w:rFonts w:asciiTheme="minorHAnsi" w:hAnsiTheme="minorHAnsi" w:cstheme="minorHAnsi"/>
        </w:rPr>
        <w:t>L</w:t>
      </w:r>
      <w:r w:rsidR="00F66867" w:rsidRPr="00AC7DB0">
        <w:rPr>
          <w:rFonts w:asciiTheme="minorHAnsi" w:hAnsiTheme="minorHAnsi" w:cstheme="minorHAnsi"/>
        </w:rPr>
        <w:t>okalizace</w:t>
      </w:r>
      <w:r w:rsidRPr="00AC7DB0">
        <w:rPr>
          <w:rFonts w:asciiTheme="minorHAnsi" w:hAnsiTheme="minorHAnsi" w:cstheme="minorHAnsi"/>
        </w:rPr>
        <w:t xml:space="preserve">: </w:t>
      </w:r>
      <w:r w:rsidR="00AC7DB0">
        <w:rPr>
          <w:rFonts w:asciiTheme="minorHAnsi" w:hAnsiTheme="minorHAnsi" w:cstheme="minorHAnsi"/>
          <w:i/>
          <w:color w:val="2F5496" w:themeColor="accent1" w:themeShade="BF"/>
        </w:rPr>
        <w:t>Šumavská ul. v Plzni</w:t>
      </w:r>
      <w:r w:rsidRPr="00AC7DB0">
        <w:rPr>
          <w:rFonts w:asciiTheme="minorHAnsi" w:hAnsiTheme="minorHAnsi" w:cstheme="minorHAnsi"/>
          <w:i/>
          <w:color w:val="2F5496" w:themeColor="accent1" w:themeShade="BF"/>
        </w:rPr>
        <w:t xml:space="preserve"> (v mapě</w:t>
      </w:r>
      <w:r w:rsidR="00550E06" w:rsidRPr="00AC7DB0">
        <w:rPr>
          <w:rFonts w:asciiTheme="minorHAnsi" w:hAnsiTheme="minorHAnsi" w:cstheme="minorHAnsi"/>
          <w:i/>
          <w:color w:val="2F5496" w:themeColor="accent1" w:themeShade="BF"/>
        </w:rPr>
        <w:t>:</w:t>
      </w:r>
      <w:r w:rsidR="00AC7DB0" w:rsidRPr="00AC7DB0">
        <w:t xml:space="preserve"> </w:t>
      </w:r>
      <w:hyperlink r:id="rId7" w:history="1">
        <w:r w:rsidR="00AC7DB0" w:rsidRPr="00AC7DB0">
          <w:rPr>
            <w:rStyle w:val="Hypertextovodkaz"/>
            <w:rFonts w:asciiTheme="minorHAnsi" w:hAnsiTheme="minorHAnsi" w:cstheme="minorHAnsi"/>
            <w:i/>
          </w:rPr>
          <w:t>https://mapy.cz/s/damufogoha</w:t>
        </w:r>
      </w:hyperlink>
      <w:r w:rsidRPr="00AC7DB0">
        <w:rPr>
          <w:rFonts w:asciiTheme="minorHAnsi" w:hAnsiTheme="minorHAnsi" w:cstheme="minorHAnsi"/>
          <w:i/>
        </w:rPr>
        <w:t>)</w:t>
      </w:r>
    </w:p>
    <w:p w14:paraId="78CD8C3F" w14:textId="4DABFBAB" w:rsidR="00F66867" w:rsidRDefault="00F66867" w:rsidP="00283FE3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B3712C">
        <w:rPr>
          <w:rFonts w:asciiTheme="minorHAnsi" w:hAnsiTheme="minorHAnsi" w:cstheme="minorHAnsi"/>
          <w:color w:val="auto"/>
        </w:rPr>
        <w:t xml:space="preserve">autorský tým </w:t>
      </w:r>
      <w:r w:rsidRPr="00041C0E">
        <w:rPr>
          <w:rFonts w:asciiTheme="minorHAnsi" w:hAnsiTheme="minorHAnsi" w:cstheme="minorHAnsi"/>
        </w:rPr>
        <w:t>(jména autorů, kontaktní adresa, telefon, e-mail na jejich zástupce)</w:t>
      </w:r>
      <w:r w:rsidR="007C4B24">
        <w:rPr>
          <w:rFonts w:asciiTheme="minorHAnsi" w:hAnsiTheme="minorHAnsi" w:cstheme="minorHAnsi"/>
        </w:rPr>
        <w:t>:</w:t>
      </w:r>
    </w:p>
    <w:p w14:paraId="3ABBE30E" w14:textId="4467E440" w:rsidR="009D2BE4" w:rsidRDefault="009D2BE4" w:rsidP="007C4B24">
      <w:pPr>
        <w:pStyle w:val="Default"/>
        <w:ind w:left="1080"/>
        <w:rPr>
          <w:rFonts w:asciiTheme="minorHAnsi" w:hAnsiTheme="minorHAnsi" w:cstheme="minorHAnsi"/>
          <w:i/>
          <w:color w:val="2F5496" w:themeColor="accent1" w:themeShade="BF"/>
        </w:rPr>
      </w:pPr>
      <w:r w:rsidRPr="009D2BE4">
        <w:rPr>
          <w:rFonts w:asciiTheme="minorHAnsi" w:hAnsiTheme="minorHAnsi" w:cstheme="minorHAnsi"/>
          <w:i/>
          <w:color w:val="2F5496" w:themeColor="accent1" w:themeShade="BF"/>
          <w:u w:val="single"/>
        </w:rPr>
        <w:t>dopravní opatření ke zklidnění Šumavské ulice</w:t>
      </w:r>
      <w:r>
        <w:rPr>
          <w:rFonts w:asciiTheme="minorHAnsi" w:hAnsiTheme="minorHAnsi" w:cstheme="minorHAnsi"/>
          <w:i/>
          <w:color w:val="2F5496" w:themeColor="accent1" w:themeShade="BF"/>
        </w:rPr>
        <w:t>:</w:t>
      </w:r>
    </w:p>
    <w:p w14:paraId="2543C3B7" w14:textId="7E14CFF8" w:rsidR="00D643F9" w:rsidRDefault="00D643F9" w:rsidP="00D643F9">
      <w:pPr>
        <w:pStyle w:val="Default"/>
        <w:ind w:left="1080"/>
        <w:rPr>
          <w:rFonts w:asciiTheme="minorHAnsi" w:hAnsiTheme="minorHAnsi" w:cstheme="minorHAnsi"/>
          <w:i/>
          <w:color w:val="2F5496" w:themeColor="accent1" w:themeShade="BF"/>
        </w:rPr>
      </w:pPr>
      <w:bookmarkStart w:id="0" w:name="_Hlk95302071"/>
      <w:r w:rsidRPr="00A20DF9">
        <w:rPr>
          <w:rFonts w:asciiTheme="minorHAnsi" w:hAnsiTheme="minorHAnsi" w:cstheme="minorHAnsi"/>
          <w:i/>
          <w:color w:val="2F5496" w:themeColor="accent1" w:themeShade="BF"/>
        </w:rPr>
        <w:t xml:space="preserve">Jaroslav HOLLER, vedoucí úseku veřejného prostoru </w:t>
      </w:r>
      <w:proofErr w:type="spellStart"/>
      <w:r w:rsidRPr="00A20DF9">
        <w:rPr>
          <w:rFonts w:asciiTheme="minorHAnsi" w:hAnsiTheme="minorHAnsi" w:cstheme="minorHAnsi"/>
          <w:i/>
          <w:color w:val="2F5496" w:themeColor="accent1" w:themeShade="BF"/>
        </w:rPr>
        <w:t>UKRmP</w:t>
      </w:r>
      <w:proofErr w:type="spellEnd"/>
      <w:r>
        <w:rPr>
          <w:rFonts w:asciiTheme="minorHAnsi" w:hAnsiTheme="minorHAnsi" w:cstheme="minorHAnsi"/>
          <w:i/>
          <w:color w:val="2F5496" w:themeColor="accent1" w:themeShade="BF"/>
        </w:rPr>
        <w:t xml:space="preserve"> </w:t>
      </w:r>
    </w:p>
    <w:p w14:paraId="7F7B48E9" w14:textId="08799FFC" w:rsidR="00175F7C" w:rsidRDefault="00175F7C" w:rsidP="00D643F9">
      <w:pPr>
        <w:pStyle w:val="Default"/>
        <w:ind w:left="1080"/>
        <w:rPr>
          <w:rFonts w:asciiTheme="minorHAnsi" w:hAnsiTheme="minorHAnsi" w:cstheme="minorHAnsi"/>
          <w:i/>
          <w:color w:val="2F5496" w:themeColor="accent1" w:themeShade="BF"/>
        </w:rPr>
      </w:pPr>
      <w:r>
        <w:rPr>
          <w:rFonts w:asciiTheme="minorHAnsi" w:hAnsiTheme="minorHAnsi" w:cstheme="minorHAnsi"/>
          <w:i/>
          <w:color w:val="2F5496" w:themeColor="accent1" w:themeShade="BF"/>
        </w:rPr>
        <w:t xml:space="preserve">Ondřej VOHRADSKÝ, vedoucí úseku dopravního inženýrství </w:t>
      </w:r>
      <w:proofErr w:type="spellStart"/>
      <w:r>
        <w:rPr>
          <w:rFonts w:asciiTheme="minorHAnsi" w:hAnsiTheme="minorHAnsi" w:cstheme="minorHAnsi"/>
          <w:i/>
          <w:color w:val="2F5496" w:themeColor="accent1" w:themeShade="BF"/>
        </w:rPr>
        <w:t>SVSmP</w:t>
      </w:r>
      <w:proofErr w:type="spellEnd"/>
    </w:p>
    <w:p w14:paraId="52B47F67" w14:textId="77777777" w:rsidR="00175F7C" w:rsidRPr="00D643F9" w:rsidRDefault="00175F7C" w:rsidP="00175F7C">
      <w:pPr>
        <w:pStyle w:val="Default"/>
        <w:ind w:left="1080"/>
        <w:rPr>
          <w:rFonts w:asciiTheme="minorHAnsi" w:hAnsiTheme="minorHAnsi" w:cstheme="minorHAnsi"/>
          <w:i/>
          <w:color w:val="2F5496" w:themeColor="accent1" w:themeShade="BF"/>
        </w:rPr>
      </w:pPr>
      <w:r w:rsidRPr="00D643F9">
        <w:rPr>
          <w:rFonts w:asciiTheme="minorHAnsi" w:hAnsiTheme="minorHAnsi" w:cstheme="minorHAnsi"/>
          <w:i/>
          <w:color w:val="2F5496" w:themeColor="accent1" w:themeShade="BF"/>
        </w:rPr>
        <w:t>Jiří KOHOUT, vedoucí dopravního odd. PMDP</w:t>
      </w:r>
    </w:p>
    <w:bookmarkEnd w:id="0"/>
    <w:p w14:paraId="5E35A92F" w14:textId="131B9C31" w:rsidR="00D643F9" w:rsidRPr="00A20DF9" w:rsidRDefault="00D643F9" w:rsidP="00D643F9">
      <w:pPr>
        <w:pStyle w:val="Default"/>
        <w:ind w:left="1080"/>
        <w:rPr>
          <w:rFonts w:asciiTheme="minorHAnsi" w:hAnsiTheme="minorHAnsi" w:cstheme="minorHAnsi"/>
          <w:i/>
          <w:color w:val="2F5496" w:themeColor="accent1" w:themeShade="BF"/>
        </w:rPr>
      </w:pPr>
      <w:r>
        <w:rPr>
          <w:rFonts w:asciiTheme="minorHAnsi" w:hAnsiTheme="minorHAnsi" w:cstheme="minorHAnsi"/>
          <w:i/>
          <w:color w:val="2F5496" w:themeColor="accent1" w:themeShade="BF"/>
        </w:rPr>
        <w:t xml:space="preserve">kontaktní osoba: </w:t>
      </w:r>
      <w:r w:rsidRPr="00A20DF9">
        <w:rPr>
          <w:rFonts w:asciiTheme="minorHAnsi" w:hAnsiTheme="minorHAnsi" w:cstheme="minorHAnsi"/>
          <w:i/>
          <w:color w:val="2F5496" w:themeColor="accent1" w:themeShade="BF"/>
        </w:rPr>
        <w:t xml:space="preserve">Jaroslav HOLLER, vedoucí úseku veřejného prostoru </w:t>
      </w:r>
      <w:proofErr w:type="spellStart"/>
      <w:r w:rsidRPr="00A20DF9">
        <w:rPr>
          <w:rFonts w:asciiTheme="minorHAnsi" w:hAnsiTheme="minorHAnsi" w:cstheme="minorHAnsi"/>
          <w:i/>
          <w:color w:val="2F5496" w:themeColor="accent1" w:themeShade="BF"/>
        </w:rPr>
        <w:t>UKRmP</w:t>
      </w:r>
      <w:proofErr w:type="spellEnd"/>
      <w:r>
        <w:rPr>
          <w:rFonts w:asciiTheme="minorHAnsi" w:hAnsiTheme="minorHAnsi" w:cstheme="minorHAnsi"/>
          <w:i/>
          <w:color w:val="2F5496" w:themeColor="accent1" w:themeShade="BF"/>
        </w:rPr>
        <w:t>, tel. </w:t>
      </w:r>
      <w:r w:rsidRPr="00A20DF9">
        <w:rPr>
          <w:rFonts w:asciiTheme="minorHAnsi" w:hAnsiTheme="minorHAnsi" w:cstheme="minorHAnsi"/>
          <w:i/>
          <w:color w:val="2F5496" w:themeColor="accent1" w:themeShade="BF"/>
        </w:rPr>
        <w:t>378</w:t>
      </w:r>
      <w:r>
        <w:rPr>
          <w:rFonts w:asciiTheme="minorHAnsi" w:hAnsiTheme="minorHAnsi" w:cstheme="minorHAnsi"/>
          <w:i/>
          <w:color w:val="2F5496" w:themeColor="accent1" w:themeShade="BF"/>
        </w:rPr>
        <w:t> </w:t>
      </w:r>
      <w:r w:rsidRPr="00A20DF9">
        <w:rPr>
          <w:rFonts w:asciiTheme="minorHAnsi" w:hAnsiTheme="minorHAnsi" w:cstheme="minorHAnsi"/>
          <w:i/>
          <w:color w:val="2F5496" w:themeColor="accent1" w:themeShade="BF"/>
        </w:rPr>
        <w:t>035 031, holler@plzen.eu</w:t>
      </w:r>
    </w:p>
    <w:p w14:paraId="29674539" w14:textId="29E7812B" w:rsidR="009D2BE4" w:rsidRPr="009D2BE4" w:rsidRDefault="009D2BE4" w:rsidP="007C4B24">
      <w:pPr>
        <w:pStyle w:val="Default"/>
        <w:ind w:left="1080"/>
        <w:rPr>
          <w:rFonts w:asciiTheme="minorHAnsi" w:hAnsiTheme="minorHAnsi" w:cstheme="minorHAnsi"/>
          <w:i/>
          <w:color w:val="2F5496" w:themeColor="accent1" w:themeShade="BF"/>
          <w:u w:val="single"/>
        </w:rPr>
      </w:pPr>
      <w:r w:rsidRPr="009D2BE4">
        <w:rPr>
          <w:rFonts w:asciiTheme="minorHAnsi" w:hAnsiTheme="minorHAnsi" w:cstheme="minorHAnsi"/>
          <w:i/>
          <w:color w:val="2F5496" w:themeColor="accent1" w:themeShade="BF"/>
          <w:u w:val="single"/>
        </w:rPr>
        <w:t>Paluba Hamburk:</w:t>
      </w:r>
    </w:p>
    <w:p w14:paraId="568F4A94" w14:textId="7D0720EC" w:rsidR="00CB60B6" w:rsidRDefault="00CB60B6" w:rsidP="007C4B24">
      <w:pPr>
        <w:pStyle w:val="Default"/>
        <w:ind w:left="1080"/>
        <w:rPr>
          <w:rFonts w:asciiTheme="minorHAnsi" w:hAnsiTheme="minorHAnsi" w:cstheme="minorHAnsi"/>
          <w:i/>
          <w:color w:val="2F5496" w:themeColor="accent1" w:themeShade="BF"/>
        </w:rPr>
      </w:pPr>
      <w:r w:rsidRPr="00CB60B6">
        <w:rPr>
          <w:rFonts w:asciiTheme="minorHAnsi" w:hAnsiTheme="minorHAnsi" w:cstheme="minorHAnsi"/>
          <w:i/>
          <w:color w:val="2F5496" w:themeColor="accent1" w:themeShade="BF"/>
        </w:rPr>
        <w:t>autor: Bohuslav Strejc, Ondřej Janout, Jan Běl, projectstudio8</w:t>
      </w:r>
      <w:r>
        <w:rPr>
          <w:rFonts w:asciiTheme="minorHAnsi" w:hAnsiTheme="minorHAnsi" w:cstheme="minorHAnsi"/>
          <w:i/>
          <w:color w:val="2F5496" w:themeColor="accent1" w:themeShade="BF"/>
        </w:rPr>
        <w:t xml:space="preserve">, </w:t>
      </w:r>
    </w:p>
    <w:p w14:paraId="59958485" w14:textId="664501C8" w:rsidR="00CB60B6" w:rsidRDefault="00CB60B6" w:rsidP="007C4B24">
      <w:pPr>
        <w:pStyle w:val="Default"/>
        <w:ind w:left="1080"/>
        <w:rPr>
          <w:rFonts w:asciiTheme="minorHAnsi" w:hAnsiTheme="minorHAnsi" w:cstheme="minorHAnsi"/>
          <w:i/>
          <w:color w:val="2F5496" w:themeColor="accent1" w:themeShade="BF"/>
        </w:rPr>
      </w:pPr>
      <w:r>
        <w:rPr>
          <w:rFonts w:asciiTheme="minorHAnsi" w:hAnsiTheme="minorHAnsi" w:cstheme="minorHAnsi"/>
          <w:i/>
          <w:color w:val="2F5496" w:themeColor="accent1" w:themeShade="BF"/>
        </w:rPr>
        <w:t>spolupráce</w:t>
      </w:r>
      <w:r w:rsidRPr="00CB60B6">
        <w:rPr>
          <w:rFonts w:asciiTheme="minorHAnsi" w:hAnsiTheme="minorHAnsi" w:cstheme="minorHAnsi"/>
          <w:i/>
          <w:color w:val="2F5496" w:themeColor="accent1" w:themeShade="BF"/>
        </w:rPr>
        <w:t xml:space="preserve">: Jaroslav Holler, Lucie Tlustá, Anna </w:t>
      </w:r>
      <w:proofErr w:type="spellStart"/>
      <w:r w:rsidRPr="00CB60B6">
        <w:rPr>
          <w:rFonts w:asciiTheme="minorHAnsi" w:hAnsiTheme="minorHAnsi" w:cstheme="minorHAnsi"/>
          <w:i/>
          <w:color w:val="2F5496" w:themeColor="accent1" w:themeShade="BF"/>
        </w:rPr>
        <w:t>Eštoková</w:t>
      </w:r>
      <w:proofErr w:type="spellEnd"/>
      <w:r w:rsidRPr="00CB60B6">
        <w:rPr>
          <w:rFonts w:asciiTheme="minorHAnsi" w:hAnsiTheme="minorHAnsi" w:cstheme="minorHAnsi"/>
          <w:i/>
          <w:color w:val="2F5496" w:themeColor="accent1" w:themeShade="BF"/>
        </w:rPr>
        <w:t>, Tereza Fialová,</w:t>
      </w:r>
    </w:p>
    <w:p w14:paraId="6C96B916" w14:textId="77472C3E" w:rsidR="00B3712C" w:rsidRPr="00A20DF9" w:rsidRDefault="00CB60B6" w:rsidP="007C4B24">
      <w:pPr>
        <w:pStyle w:val="Default"/>
        <w:ind w:left="1080"/>
        <w:rPr>
          <w:rFonts w:asciiTheme="minorHAnsi" w:hAnsiTheme="minorHAnsi" w:cstheme="minorHAnsi"/>
          <w:i/>
          <w:color w:val="2F5496" w:themeColor="accent1" w:themeShade="BF"/>
        </w:rPr>
      </w:pPr>
      <w:r>
        <w:rPr>
          <w:rFonts w:asciiTheme="minorHAnsi" w:hAnsiTheme="minorHAnsi" w:cstheme="minorHAnsi"/>
          <w:i/>
          <w:color w:val="2F5496" w:themeColor="accent1" w:themeShade="BF"/>
        </w:rPr>
        <w:t xml:space="preserve">kontaktní osoba: </w:t>
      </w:r>
      <w:r w:rsidR="00B3712C" w:rsidRPr="00A20DF9">
        <w:rPr>
          <w:rFonts w:asciiTheme="minorHAnsi" w:hAnsiTheme="minorHAnsi" w:cstheme="minorHAnsi"/>
          <w:i/>
          <w:color w:val="2F5496" w:themeColor="accent1" w:themeShade="BF"/>
        </w:rPr>
        <w:t xml:space="preserve">Jaroslav HOLLER, vedoucí úseku veřejného prostoru </w:t>
      </w:r>
      <w:proofErr w:type="spellStart"/>
      <w:r w:rsidR="00B3712C" w:rsidRPr="00A20DF9">
        <w:rPr>
          <w:rFonts w:asciiTheme="minorHAnsi" w:hAnsiTheme="minorHAnsi" w:cstheme="minorHAnsi"/>
          <w:i/>
          <w:color w:val="2F5496" w:themeColor="accent1" w:themeShade="BF"/>
        </w:rPr>
        <w:t>UKRmP</w:t>
      </w:r>
      <w:proofErr w:type="spellEnd"/>
      <w:r w:rsidR="00492C47">
        <w:rPr>
          <w:rFonts w:asciiTheme="minorHAnsi" w:hAnsiTheme="minorHAnsi" w:cstheme="minorHAnsi"/>
          <w:i/>
          <w:color w:val="2F5496" w:themeColor="accent1" w:themeShade="BF"/>
        </w:rPr>
        <w:t>, tel. </w:t>
      </w:r>
      <w:r w:rsidR="00A20DF9" w:rsidRPr="00A20DF9">
        <w:rPr>
          <w:rFonts w:asciiTheme="minorHAnsi" w:hAnsiTheme="minorHAnsi" w:cstheme="minorHAnsi"/>
          <w:i/>
          <w:color w:val="2F5496" w:themeColor="accent1" w:themeShade="BF"/>
        </w:rPr>
        <w:t>378</w:t>
      </w:r>
      <w:r w:rsidR="00492C47">
        <w:rPr>
          <w:rFonts w:asciiTheme="minorHAnsi" w:hAnsiTheme="minorHAnsi" w:cstheme="minorHAnsi"/>
          <w:i/>
          <w:color w:val="2F5496" w:themeColor="accent1" w:themeShade="BF"/>
        </w:rPr>
        <w:t> </w:t>
      </w:r>
      <w:r w:rsidR="00A20DF9" w:rsidRPr="00A20DF9">
        <w:rPr>
          <w:rFonts w:asciiTheme="minorHAnsi" w:hAnsiTheme="minorHAnsi" w:cstheme="minorHAnsi"/>
          <w:i/>
          <w:color w:val="2F5496" w:themeColor="accent1" w:themeShade="BF"/>
        </w:rPr>
        <w:t>035 031, holler@plzen.eu</w:t>
      </w:r>
    </w:p>
    <w:p w14:paraId="3ABE7336" w14:textId="77777777" w:rsidR="00175F7C" w:rsidRDefault="00F66867" w:rsidP="00175F7C">
      <w:pPr>
        <w:pStyle w:val="Default"/>
        <w:numPr>
          <w:ilvl w:val="2"/>
          <w:numId w:val="4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jak byl vybrán zpracovatel projektu (oslovení, veřejná soutěž, …. jinak)</w:t>
      </w:r>
      <w:r w:rsidR="004A3EFA">
        <w:rPr>
          <w:rFonts w:asciiTheme="minorHAnsi" w:hAnsiTheme="minorHAnsi" w:cstheme="minorHAnsi"/>
        </w:rPr>
        <w:t xml:space="preserve"> </w:t>
      </w:r>
    </w:p>
    <w:p w14:paraId="47F6AE2A" w14:textId="08187DC2" w:rsidR="00175F7C" w:rsidRDefault="00FF1921" w:rsidP="00175F7C">
      <w:pPr>
        <w:pStyle w:val="Default"/>
        <w:ind w:left="108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color w:val="2F5496" w:themeColor="accent1" w:themeShade="BF"/>
        </w:rPr>
        <w:t xml:space="preserve">- </w:t>
      </w:r>
      <w:r w:rsidR="00DF0630">
        <w:rPr>
          <w:rFonts w:asciiTheme="minorHAnsi" w:hAnsiTheme="minorHAnsi" w:cstheme="minorHAnsi"/>
          <w:i/>
          <w:color w:val="2F5496" w:themeColor="accent1" w:themeShade="BF"/>
        </w:rPr>
        <w:t>projekt byl zadán přímo architektonickému studiu na základě předchozí zkušenosti ze spolupráce, na následnou realizaci proběhlo výběrové řízení</w:t>
      </w:r>
    </w:p>
    <w:p w14:paraId="008A45D3" w14:textId="30B2FB88" w:rsidR="00F66867" w:rsidRPr="00175F7C" w:rsidRDefault="00F66867" w:rsidP="00DE45B7">
      <w:pPr>
        <w:pStyle w:val="Default"/>
        <w:rPr>
          <w:rFonts w:asciiTheme="minorHAnsi" w:hAnsiTheme="minorHAnsi" w:cstheme="minorHAnsi"/>
        </w:rPr>
      </w:pPr>
    </w:p>
    <w:p w14:paraId="53A569B9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Údaje o realizaci: </w:t>
      </w:r>
    </w:p>
    <w:p w14:paraId="0D868157" w14:textId="7F19BD8F" w:rsidR="006779C4" w:rsidRPr="006779C4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  <w:color w:val="auto"/>
        </w:rPr>
      </w:pPr>
      <w:r w:rsidRPr="006779C4">
        <w:rPr>
          <w:rFonts w:asciiTheme="minorHAnsi" w:hAnsiTheme="minorHAnsi" w:cstheme="minorHAnsi"/>
          <w:color w:val="auto"/>
        </w:rPr>
        <w:t xml:space="preserve">gen. </w:t>
      </w:r>
      <w:r w:rsidR="00407F54" w:rsidRPr="006779C4">
        <w:rPr>
          <w:rFonts w:asciiTheme="minorHAnsi" w:hAnsiTheme="minorHAnsi" w:cstheme="minorHAnsi"/>
          <w:color w:val="auto"/>
        </w:rPr>
        <w:t>d</w:t>
      </w:r>
      <w:r w:rsidRPr="006779C4">
        <w:rPr>
          <w:rFonts w:asciiTheme="minorHAnsi" w:hAnsiTheme="minorHAnsi" w:cstheme="minorHAnsi"/>
          <w:color w:val="auto"/>
        </w:rPr>
        <w:t>odavatel</w:t>
      </w:r>
      <w:r w:rsidR="00FA3498" w:rsidRPr="006779C4">
        <w:rPr>
          <w:rFonts w:asciiTheme="minorHAnsi" w:hAnsiTheme="minorHAnsi" w:cstheme="minorHAnsi"/>
          <w:color w:val="auto"/>
        </w:rPr>
        <w:t xml:space="preserve"> </w:t>
      </w:r>
      <w:r w:rsidR="00407F54" w:rsidRPr="006779C4">
        <w:rPr>
          <w:rFonts w:asciiTheme="minorHAnsi" w:hAnsiTheme="minorHAnsi" w:cstheme="minorHAnsi"/>
          <w:color w:val="auto"/>
        </w:rPr>
        <w:t xml:space="preserve"> </w:t>
      </w:r>
    </w:p>
    <w:p w14:paraId="1D42318A" w14:textId="77777777" w:rsidR="006779C4" w:rsidRDefault="006779C4" w:rsidP="006779C4">
      <w:pPr>
        <w:pStyle w:val="Default"/>
        <w:ind w:left="1080"/>
        <w:rPr>
          <w:rFonts w:asciiTheme="minorHAnsi" w:hAnsiTheme="minorHAnsi" w:cstheme="minorHAnsi"/>
          <w:i/>
          <w:color w:val="2F5496" w:themeColor="accent1" w:themeShade="BF"/>
        </w:rPr>
      </w:pPr>
      <w:r>
        <w:rPr>
          <w:rFonts w:asciiTheme="minorHAnsi" w:hAnsiTheme="minorHAnsi" w:cstheme="minorHAnsi"/>
          <w:i/>
          <w:color w:val="2F5496" w:themeColor="accent1" w:themeShade="BF"/>
        </w:rPr>
        <w:t xml:space="preserve">- </w:t>
      </w:r>
      <w:r w:rsidR="00FA3498" w:rsidRPr="00407F54">
        <w:rPr>
          <w:rFonts w:asciiTheme="minorHAnsi" w:hAnsiTheme="minorHAnsi" w:cstheme="minorHAnsi"/>
          <w:i/>
          <w:color w:val="2F5496" w:themeColor="accent1" w:themeShade="BF"/>
        </w:rPr>
        <w:t>změnu</w:t>
      </w:r>
      <w:r w:rsidR="009D2BE4">
        <w:rPr>
          <w:rFonts w:asciiTheme="minorHAnsi" w:hAnsiTheme="minorHAnsi" w:cstheme="minorHAnsi"/>
          <w:i/>
          <w:color w:val="2F5496" w:themeColor="accent1" w:themeShade="BF"/>
        </w:rPr>
        <w:t xml:space="preserve"> </w:t>
      </w:r>
      <w:r w:rsidR="00FA3498" w:rsidRPr="00407F54">
        <w:rPr>
          <w:rFonts w:asciiTheme="minorHAnsi" w:hAnsiTheme="minorHAnsi" w:cstheme="minorHAnsi"/>
          <w:i/>
          <w:color w:val="2F5496" w:themeColor="accent1" w:themeShade="BF"/>
        </w:rPr>
        <w:t xml:space="preserve">dopravního značení </w:t>
      </w:r>
      <w:r w:rsidR="004C107E">
        <w:rPr>
          <w:rFonts w:asciiTheme="minorHAnsi" w:hAnsiTheme="minorHAnsi" w:cstheme="minorHAnsi"/>
          <w:i/>
          <w:color w:val="2F5496" w:themeColor="accent1" w:themeShade="BF"/>
        </w:rPr>
        <w:t>pro zklidnění Šumavsk</w:t>
      </w:r>
      <w:r w:rsidR="00CB60B6">
        <w:rPr>
          <w:rFonts w:asciiTheme="minorHAnsi" w:hAnsiTheme="minorHAnsi" w:cstheme="minorHAnsi"/>
          <w:i/>
          <w:color w:val="2F5496" w:themeColor="accent1" w:themeShade="BF"/>
        </w:rPr>
        <w:t>é</w:t>
      </w:r>
      <w:r w:rsidR="004C107E">
        <w:rPr>
          <w:rFonts w:asciiTheme="minorHAnsi" w:hAnsiTheme="minorHAnsi" w:cstheme="minorHAnsi"/>
          <w:i/>
          <w:color w:val="2F5496" w:themeColor="accent1" w:themeShade="BF"/>
        </w:rPr>
        <w:t xml:space="preserve"> </w:t>
      </w:r>
      <w:r w:rsidR="00CB60B6">
        <w:rPr>
          <w:rFonts w:asciiTheme="minorHAnsi" w:hAnsiTheme="minorHAnsi" w:cstheme="minorHAnsi"/>
          <w:i/>
          <w:color w:val="2F5496" w:themeColor="accent1" w:themeShade="BF"/>
        </w:rPr>
        <w:t>ulice zajis</w:t>
      </w:r>
      <w:r w:rsidR="00FA3498" w:rsidRPr="00407F54">
        <w:rPr>
          <w:rFonts w:asciiTheme="minorHAnsi" w:hAnsiTheme="minorHAnsi" w:cstheme="minorHAnsi"/>
          <w:i/>
          <w:color w:val="2F5496" w:themeColor="accent1" w:themeShade="BF"/>
        </w:rPr>
        <w:t>tila S</w:t>
      </w:r>
      <w:r w:rsidR="009D2BE4">
        <w:rPr>
          <w:rFonts w:asciiTheme="minorHAnsi" w:hAnsiTheme="minorHAnsi" w:cstheme="minorHAnsi"/>
          <w:i/>
          <w:color w:val="2F5496" w:themeColor="accent1" w:themeShade="BF"/>
        </w:rPr>
        <w:t xml:space="preserve">práva </w:t>
      </w:r>
    </w:p>
    <w:p w14:paraId="0BD5AF49" w14:textId="62C4E64C" w:rsidR="00F66867" w:rsidRPr="009F560C" w:rsidRDefault="006779C4" w:rsidP="006779C4">
      <w:pPr>
        <w:pStyle w:val="Default"/>
        <w:ind w:left="1080"/>
        <w:rPr>
          <w:rFonts w:asciiTheme="minorHAnsi" w:hAnsiTheme="minorHAnsi" w:cstheme="minorHAnsi"/>
          <w:color w:val="FF00FF"/>
        </w:rPr>
      </w:pPr>
      <w:r>
        <w:rPr>
          <w:rFonts w:asciiTheme="minorHAnsi" w:hAnsiTheme="minorHAnsi" w:cstheme="minorHAnsi"/>
          <w:i/>
          <w:color w:val="2F5496" w:themeColor="accent1" w:themeShade="BF"/>
        </w:rPr>
        <w:t xml:space="preserve">  </w:t>
      </w:r>
      <w:r w:rsidR="009D2BE4">
        <w:rPr>
          <w:rFonts w:asciiTheme="minorHAnsi" w:hAnsiTheme="minorHAnsi" w:cstheme="minorHAnsi"/>
          <w:i/>
          <w:color w:val="2F5496" w:themeColor="accent1" w:themeShade="BF"/>
        </w:rPr>
        <w:t>veřejného statku města Plzně</w:t>
      </w:r>
      <w:r w:rsidR="004C107E">
        <w:rPr>
          <w:rFonts w:asciiTheme="minorHAnsi" w:hAnsiTheme="minorHAnsi" w:cstheme="minorHAnsi"/>
          <w:i/>
          <w:color w:val="2F5496" w:themeColor="accent1" w:themeShade="BF"/>
        </w:rPr>
        <w:t xml:space="preserve">, </w:t>
      </w:r>
    </w:p>
    <w:p w14:paraId="566C33D4" w14:textId="77777777" w:rsidR="006779C4" w:rsidRDefault="006779C4" w:rsidP="009F560C">
      <w:pPr>
        <w:pStyle w:val="Default"/>
        <w:ind w:left="1080"/>
        <w:rPr>
          <w:rFonts w:asciiTheme="minorHAnsi" w:hAnsiTheme="minorHAnsi" w:cstheme="minorHAnsi"/>
          <w:i/>
          <w:color w:val="2F5496" w:themeColor="accent1" w:themeShade="BF"/>
        </w:rPr>
      </w:pPr>
      <w:r>
        <w:rPr>
          <w:rFonts w:asciiTheme="minorHAnsi" w:hAnsiTheme="minorHAnsi" w:cstheme="minorHAnsi"/>
          <w:i/>
          <w:color w:val="2F5496" w:themeColor="accent1" w:themeShade="BF"/>
        </w:rPr>
        <w:t xml:space="preserve">- </w:t>
      </w:r>
      <w:r w:rsidR="009F560C" w:rsidRPr="009F560C">
        <w:rPr>
          <w:rFonts w:asciiTheme="minorHAnsi" w:hAnsiTheme="minorHAnsi" w:cstheme="minorHAnsi"/>
          <w:i/>
          <w:color w:val="2F5496" w:themeColor="accent1" w:themeShade="BF"/>
        </w:rPr>
        <w:t>Palubu Hamburk dodala s dodávkami úložného systému CUBESAVE a</w:t>
      </w:r>
    </w:p>
    <w:p w14:paraId="02F3A8C8" w14:textId="66CD8D8F" w:rsidR="009F560C" w:rsidRPr="009F560C" w:rsidRDefault="006779C4" w:rsidP="009F560C">
      <w:pPr>
        <w:pStyle w:val="Default"/>
        <w:ind w:left="1080"/>
        <w:rPr>
          <w:rFonts w:asciiTheme="minorHAnsi" w:hAnsiTheme="minorHAnsi" w:cstheme="minorHAnsi"/>
          <w:i/>
          <w:color w:val="2F5496" w:themeColor="accent1" w:themeShade="BF"/>
        </w:rPr>
      </w:pPr>
      <w:r>
        <w:rPr>
          <w:rFonts w:asciiTheme="minorHAnsi" w:hAnsiTheme="minorHAnsi" w:cstheme="minorHAnsi"/>
          <w:i/>
          <w:color w:val="2F5496" w:themeColor="accent1" w:themeShade="BF"/>
        </w:rPr>
        <w:t xml:space="preserve"> </w:t>
      </w:r>
      <w:r w:rsidR="009F560C" w:rsidRPr="009F560C">
        <w:rPr>
          <w:rFonts w:asciiTheme="minorHAnsi" w:hAnsiTheme="minorHAnsi" w:cstheme="minorHAnsi"/>
          <w:i/>
          <w:color w:val="2F5496" w:themeColor="accent1" w:themeShade="BF"/>
        </w:rPr>
        <w:t xml:space="preserve"> s interiérem od firmy MY DVA firma CUBESPACE</w:t>
      </w:r>
    </w:p>
    <w:p w14:paraId="49215AC1" w14:textId="77777777" w:rsidR="000C2F11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 xml:space="preserve">termín realizace (kolaudace nebo uvedení do provozu) </w:t>
      </w:r>
    </w:p>
    <w:p w14:paraId="5E5190E5" w14:textId="76BCA221" w:rsidR="000C2F11" w:rsidRDefault="006779C4" w:rsidP="000C2F11">
      <w:pPr>
        <w:pStyle w:val="Default"/>
        <w:ind w:left="1080"/>
        <w:rPr>
          <w:rFonts w:asciiTheme="minorHAnsi" w:hAnsiTheme="minorHAnsi" w:cstheme="minorHAnsi"/>
          <w:i/>
          <w:color w:val="2F5496" w:themeColor="accent1" w:themeShade="BF"/>
        </w:rPr>
      </w:pPr>
      <w:r>
        <w:rPr>
          <w:rFonts w:asciiTheme="minorHAnsi" w:hAnsiTheme="minorHAnsi" w:cstheme="minorHAnsi"/>
          <w:i/>
          <w:color w:val="2F5496" w:themeColor="accent1" w:themeShade="BF"/>
        </w:rPr>
        <w:t xml:space="preserve">- </w:t>
      </w:r>
      <w:r w:rsidR="000C2F11">
        <w:rPr>
          <w:rFonts w:asciiTheme="minorHAnsi" w:hAnsiTheme="minorHAnsi" w:cstheme="minorHAnsi"/>
          <w:i/>
          <w:color w:val="2F5496" w:themeColor="accent1" w:themeShade="BF"/>
        </w:rPr>
        <w:t>otevření Paluby Hamburk</w:t>
      </w:r>
      <w:r w:rsidR="00D72161">
        <w:rPr>
          <w:rFonts w:asciiTheme="minorHAnsi" w:hAnsiTheme="minorHAnsi" w:cstheme="minorHAnsi"/>
          <w:i/>
          <w:color w:val="2F5496" w:themeColor="accent1" w:themeShade="BF"/>
        </w:rPr>
        <w:t xml:space="preserve"> 13. července 2021</w:t>
      </w:r>
    </w:p>
    <w:p w14:paraId="7C7F64D7" w14:textId="27D01B02" w:rsidR="000C2F11" w:rsidRPr="000C2F11" w:rsidRDefault="006779C4" w:rsidP="000C2F11">
      <w:pPr>
        <w:pStyle w:val="Default"/>
        <w:ind w:left="1080"/>
        <w:rPr>
          <w:rFonts w:asciiTheme="minorHAnsi" w:hAnsiTheme="minorHAnsi" w:cstheme="minorHAnsi"/>
          <w:i/>
          <w:color w:val="2F5496" w:themeColor="accent1" w:themeShade="BF"/>
        </w:rPr>
      </w:pPr>
      <w:r>
        <w:rPr>
          <w:rFonts w:asciiTheme="minorHAnsi" w:hAnsiTheme="minorHAnsi" w:cstheme="minorHAnsi"/>
          <w:i/>
          <w:color w:val="2F5496" w:themeColor="accent1" w:themeShade="BF"/>
        </w:rPr>
        <w:t xml:space="preserve">- </w:t>
      </w:r>
      <w:r w:rsidR="00BB0DB3">
        <w:rPr>
          <w:rFonts w:asciiTheme="minorHAnsi" w:hAnsiTheme="minorHAnsi" w:cstheme="minorHAnsi"/>
          <w:i/>
          <w:color w:val="2F5496" w:themeColor="accent1" w:themeShade="BF"/>
        </w:rPr>
        <w:t>zklidnění</w:t>
      </w:r>
      <w:r w:rsidR="000C2F11" w:rsidRPr="000C2F11">
        <w:rPr>
          <w:rFonts w:asciiTheme="minorHAnsi" w:hAnsiTheme="minorHAnsi" w:cstheme="minorHAnsi"/>
          <w:i/>
          <w:color w:val="2F5496" w:themeColor="accent1" w:themeShade="BF"/>
        </w:rPr>
        <w:t xml:space="preserve"> části Šumavské ulice</w:t>
      </w:r>
      <w:r w:rsidR="00BB0DB3">
        <w:rPr>
          <w:rFonts w:asciiTheme="minorHAnsi" w:hAnsiTheme="minorHAnsi" w:cstheme="minorHAnsi"/>
          <w:i/>
          <w:color w:val="2F5496" w:themeColor="accent1" w:themeShade="BF"/>
        </w:rPr>
        <w:t xml:space="preserve"> spuštěno</w:t>
      </w:r>
      <w:r w:rsidR="00D72161">
        <w:rPr>
          <w:rFonts w:asciiTheme="minorHAnsi" w:hAnsiTheme="minorHAnsi" w:cstheme="minorHAnsi"/>
          <w:i/>
          <w:color w:val="2F5496" w:themeColor="accent1" w:themeShade="BF"/>
        </w:rPr>
        <w:t xml:space="preserve"> 4. ledna 2020</w:t>
      </w:r>
    </w:p>
    <w:p w14:paraId="75A8DAAA" w14:textId="77777777" w:rsidR="006779C4" w:rsidRPr="006779C4" w:rsidRDefault="00F66867" w:rsidP="00283FE3">
      <w:pPr>
        <w:pStyle w:val="Default"/>
        <w:numPr>
          <w:ilvl w:val="2"/>
          <w:numId w:val="3"/>
        </w:numPr>
        <w:ind w:left="1080"/>
        <w:rPr>
          <w:rFonts w:asciiTheme="minorHAnsi" w:hAnsiTheme="minorHAnsi" w:cstheme="minorHAnsi"/>
          <w:color w:val="auto"/>
        </w:rPr>
      </w:pPr>
      <w:r w:rsidRPr="00041C0E">
        <w:rPr>
          <w:rFonts w:asciiTheme="minorHAnsi" w:hAnsiTheme="minorHAnsi" w:cstheme="minorHAnsi"/>
        </w:rPr>
        <w:lastRenderedPageBreak/>
        <w:t>funkční určení stavby</w:t>
      </w:r>
      <w:r w:rsidR="005E67A6">
        <w:rPr>
          <w:rFonts w:asciiTheme="minorHAnsi" w:hAnsiTheme="minorHAnsi" w:cstheme="minorHAnsi"/>
        </w:rPr>
        <w:t>:</w:t>
      </w:r>
      <w:r w:rsidRPr="00041C0E">
        <w:rPr>
          <w:rFonts w:asciiTheme="minorHAnsi" w:hAnsiTheme="minorHAnsi" w:cstheme="minorHAnsi"/>
        </w:rPr>
        <w:t xml:space="preserve"> </w:t>
      </w:r>
    </w:p>
    <w:p w14:paraId="1200514E" w14:textId="5C39EA0C" w:rsidR="00F66867" w:rsidRPr="00B34447" w:rsidRDefault="006779C4" w:rsidP="006779C4">
      <w:pPr>
        <w:pStyle w:val="Default"/>
        <w:ind w:left="1080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</w:rPr>
        <w:t xml:space="preserve">- </w:t>
      </w:r>
      <w:r w:rsidR="00216788">
        <w:rPr>
          <w:rFonts w:asciiTheme="minorHAnsi" w:hAnsiTheme="minorHAnsi" w:cstheme="minorHAnsi"/>
          <w:i/>
          <w:color w:val="2F5496" w:themeColor="accent1" w:themeShade="BF"/>
        </w:rPr>
        <w:t>městsk</w:t>
      </w:r>
      <w:r w:rsidR="00530C1C">
        <w:rPr>
          <w:rFonts w:asciiTheme="minorHAnsi" w:hAnsiTheme="minorHAnsi" w:cstheme="minorHAnsi"/>
          <w:i/>
          <w:color w:val="2F5496" w:themeColor="accent1" w:themeShade="BF"/>
        </w:rPr>
        <w:t>á třída</w:t>
      </w:r>
      <w:r w:rsidR="000C2F11">
        <w:rPr>
          <w:rFonts w:asciiTheme="minorHAnsi" w:hAnsiTheme="minorHAnsi" w:cstheme="minorHAnsi"/>
          <w:i/>
          <w:color w:val="2F5496" w:themeColor="accent1" w:themeShade="BF"/>
        </w:rPr>
        <w:t xml:space="preserve"> a hlavní přestupní uzel ve městě</w:t>
      </w:r>
      <w:r w:rsidR="00F10DB4">
        <w:rPr>
          <w:rFonts w:asciiTheme="minorHAnsi" w:hAnsiTheme="minorHAnsi" w:cstheme="minorHAnsi"/>
        </w:rPr>
        <w:br/>
      </w:r>
    </w:p>
    <w:p w14:paraId="313BD562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B34447">
        <w:rPr>
          <w:rFonts w:asciiTheme="minorHAnsi" w:hAnsiTheme="minorHAnsi" w:cstheme="minorHAnsi"/>
          <w:color w:val="auto"/>
        </w:rPr>
        <w:t xml:space="preserve">Údaje o investorovi </w:t>
      </w:r>
      <w:r w:rsidRPr="00041C0E">
        <w:rPr>
          <w:rFonts w:asciiTheme="minorHAnsi" w:hAnsiTheme="minorHAnsi" w:cstheme="minorHAnsi"/>
        </w:rPr>
        <w:t xml:space="preserve">stavebního díla (zejména): </w:t>
      </w:r>
    </w:p>
    <w:p w14:paraId="229AB4CF" w14:textId="77777777" w:rsidR="00FC293E" w:rsidRPr="00FC293E" w:rsidRDefault="00F66867" w:rsidP="00283FE3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  <w:strike/>
        </w:rPr>
      </w:pPr>
      <w:r w:rsidRPr="00041C0E">
        <w:rPr>
          <w:rFonts w:asciiTheme="minorHAnsi" w:hAnsiTheme="minorHAnsi" w:cstheme="minorHAnsi"/>
        </w:rPr>
        <w:t>název, sídlo, adresa, kontaktní osoba (telefon, e-mail)</w:t>
      </w:r>
      <w:r w:rsidR="00D15182">
        <w:rPr>
          <w:rFonts w:asciiTheme="minorHAnsi" w:hAnsiTheme="minorHAnsi" w:cstheme="minorHAnsi"/>
        </w:rPr>
        <w:t xml:space="preserve">: </w:t>
      </w:r>
    </w:p>
    <w:p w14:paraId="3BEB9077" w14:textId="77777777" w:rsidR="00FC293E" w:rsidRPr="00CB60B6" w:rsidRDefault="00FC293E" w:rsidP="00FC293E">
      <w:pPr>
        <w:pStyle w:val="Default"/>
        <w:ind w:left="1080"/>
        <w:rPr>
          <w:rFonts w:asciiTheme="minorHAnsi" w:hAnsiTheme="minorHAnsi" w:cstheme="minorHAnsi"/>
          <w:i/>
          <w:color w:val="2F5496" w:themeColor="accent1" w:themeShade="BF"/>
          <w:u w:val="single"/>
        </w:rPr>
      </w:pPr>
      <w:r w:rsidRPr="00CB60B6">
        <w:rPr>
          <w:rFonts w:asciiTheme="minorHAnsi" w:hAnsiTheme="minorHAnsi" w:cstheme="minorHAnsi"/>
          <w:i/>
          <w:color w:val="2F5496" w:themeColor="accent1" w:themeShade="BF"/>
          <w:u w:val="single"/>
        </w:rPr>
        <w:t>pro dopravní opatření:</w:t>
      </w:r>
    </w:p>
    <w:p w14:paraId="5F75E558" w14:textId="0C8AE776" w:rsidR="00F66867" w:rsidRDefault="009D3AFE" w:rsidP="00AD06A9">
      <w:pPr>
        <w:pStyle w:val="Default"/>
        <w:ind w:left="1080"/>
        <w:rPr>
          <w:rFonts w:asciiTheme="minorHAnsi" w:hAnsiTheme="minorHAnsi" w:cstheme="minorHAnsi"/>
          <w:i/>
          <w:color w:val="2F5496" w:themeColor="accent1" w:themeShade="BF"/>
        </w:rPr>
      </w:pPr>
      <w:r>
        <w:rPr>
          <w:rFonts w:asciiTheme="minorHAnsi" w:hAnsiTheme="minorHAnsi" w:cstheme="minorHAnsi"/>
          <w:i/>
          <w:color w:val="2F5496" w:themeColor="accent1" w:themeShade="BF"/>
        </w:rPr>
        <w:t xml:space="preserve">Město Plzeň zastoupené </w:t>
      </w:r>
      <w:r w:rsidR="00D15182" w:rsidRPr="00D15182">
        <w:rPr>
          <w:rFonts w:asciiTheme="minorHAnsi" w:hAnsiTheme="minorHAnsi" w:cstheme="minorHAnsi"/>
          <w:i/>
          <w:color w:val="2F5496" w:themeColor="accent1" w:themeShade="BF"/>
        </w:rPr>
        <w:t>Správ</w:t>
      </w:r>
      <w:r>
        <w:rPr>
          <w:rFonts w:asciiTheme="minorHAnsi" w:hAnsiTheme="minorHAnsi" w:cstheme="minorHAnsi"/>
          <w:i/>
          <w:color w:val="2F5496" w:themeColor="accent1" w:themeShade="BF"/>
        </w:rPr>
        <w:t>ou</w:t>
      </w:r>
      <w:r w:rsidR="00D15182" w:rsidRPr="00D15182">
        <w:rPr>
          <w:rFonts w:asciiTheme="minorHAnsi" w:hAnsiTheme="minorHAnsi" w:cstheme="minorHAnsi"/>
          <w:i/>
          <w:color w:val="2F5496" w:themeColor="accent1" w:themeShade="BF"/>
        </w:rPr>
        <w:t xml:space="preserve"> </w:t>
      </w:r>
      <w:r w:rsidR="00D15182" w:rsidRPr="00D15182">
        <w:rPr>
          <w:rFonts w:asciiTheme="minorHAnsi" w:hAnsiTheme="minorHAnsi" w:cstheme="minorHAnsi"/>
          <w:i/>
          <w:color w:val="2F5496" w:themeColor="accent1" w:themeShade="BF"/>
        </w:rPr>
        <w:t>veřejného statku města Plzně</w:t>
      </w:r>
      <w:r w:rsidR="00593422">
        <w:rPr>
          <w:rFonts w:asciiTheme="minorHAnsi" w:hAnsiTheme="minorHAnsi" w:cstheme="minorHAnsi"/>
          <w:i/>
          <w:color w:val="2F5496" w:themeColor="accent1" w:themeShade="BF"/>
        </w:rPr>
        <w:t xml:space="preserve"> (</w:t>
      </w:r>
      <w:proofErr w:type="spellStart"/>
      <w:r w:rsidR="00593422">
        <w:rPr>
          <w:rFonts w:asciiTheme="minorHAnsi" w:hAnsiTheme="minorHAnsi" w:cstheme="minorHAnsi"/>
          <w:i/>
          <w:color w:val="2F5496" w:themeColor="accent1" w:themeShade="BF"/>
        </w:rPr>
        <w:t>SVSmP</w:t>
      </w:r>
      <w:proofErr w:type="spellEnd"/>
      <w:r w:rsidR="00593422">
        <w:rPr>
          <w:rFonts w:asciiTheme="minorHAnsi" w:hAnsiTheme="minorHAnsi" w:cstheme="minorHAnsi"/>
          <w:i/>
          <w:color w:val="2F5496" w:themeColor="accent1" w:themeShade="BF"/>
        </w:rPr>
        <w:t>)</w:t>
      </w:r>
      <w:r w:rsidR="00D15182" w:rsidRPr="00D15182">
        <w:rPr>
          <w:rFonts w:asciiTheme="minorHAnsi" w:hAnsiTheme="minorHAnsi" w:cstheme="minorHAnsi"/>
          <w:i/>
          <w:color w:val="2F5496" w:themeColor="accent1" w:themeShade="BF"/>
        </w:rPr>
        <w:t>, Klatovská 10-12, Plzeň, kontaktní osoba:</w:t>
      </w:r>
      <w:r w:rsidR="00A20DF9">
        <w:rPr>
          <w:rFonts w:asciiTheme="minorHAnsi" w:hAnsiTheme="minorHAnsi" w:cstheme="minorHAnsi"/>
          <w:i/>
          <w:color w:val="2F5496" w:themeColor="accent1" w:themeShade="BF"/>
        </w:rPr>
        <w:t xml:space="preserve"> Ond</w:t>
      </w:r>
      <w:r w:rsidR="00B34447">
        <w:rPr>
          <w:rFonts w:asciiTheme="minorHAnsi" w:hAnsiTheme="minorHAnsi" w:cstheme="minorHAnsi"/>
          <w:i/>
          <w:color w:val="2F5496" w:themeColor="accent1" w:themeShade="BF"/>
        </w:rPr>
        <w:t>ř</w:t>
      </w:r>
      <w:r w:rsidR="00A20DF9">
        <w:rPr>
          <w:rFonts w:asciiTheme="minorHAnsi" w:hAnsiTheme="minorHAnsi" w:cstheme="minorHAnsi"/>
          <w:i/>
          <w:color w:val="2F5496" w:themeColor="accent1" w:themeShade="BF"/>
        </w:rPr>
        <w:t>ej VOHRADSKÝ</w:t>
      </w:r>
      <w:r w:rsidR="00B34447">
        <w:rPr>
          <w:rFonts w:asciiTheme="minorHAnsi" w:hAnsiTheme="minorHAnsi" w:cstheme="minorHAnsi"/>
          <w:i/>
          <w:color w:val="2F5496" w:themeColor="accent1" w:themeShade="BF"/>
        </w:rPr>
        <w:t xml:space="preserve">, vedoucí úseku dopravního inženýrství </w:t>
      </w:r>
      <w:proofErr w:type="spellStart"/>
      <w:r w:rsidR="00B34447">
        <w:rPr>
          <w:rFonts w:asciiTheme="minorHAnsi" w:hAnsiTheme="minorHAnsi" w:cstheme="minorHAnsi"/>
          <w:i/>
          <w:color w:val="2F5496" w:themeColor="accent1" w:themeShade="BF"/>
        </w:rPr>
        <w:t>SVSmP</w:t>
      </w:r>
      <w:proofErr w:type="spellEnd"/>
      <w:r w:rsidR="00492C47">
        <w:rPr>
          <w:rFonts w:asciiTheme="minorHAnsi" w:hAnsiTheme="minorHAnsi" w:cstheme="minorHAnsi"/>
          <w:i/>
          <w:color w:val="2F5496" w:themeColor="accent1" w:themeShade="BF"/>
        </w:rPr>
        <w:t>, tel. </w:t>
      </w:r>
      <w:r w:rsidR="00CC6120">
        <w:rPr>
          <w:rFonts w:asciiTheme="minorHAnsi" w:hAnsiTheme="minorHAnsi" w:cstheme="minorHAnsi"/>
          <w:i/>
          <w:color w:val="2F5496" w:themeColor="accent1" w:themeShade="BF"/>
        </w:rPr>
        <w:t>378</w:t>
      </w:r>
      <w:r w:rsidR="0058034D">
        <w:rPr>
          <w:rFonts w:asciiTheme="minorHAnsi" w:hAnsiTheme="minorHAnsi" w:cstheme="minorHAnsi"/>
          <w:i/>
          <w:color w:val="2F5496" w:themeColor="accent1" w:themeShade="BF"/>
        </w:rPr>
        <w:t> 037</w:t>
      </w:r>
      <w:r w:rsidR="00FC293E">
        <w:rPr>
          <w:rFonts w:asciiTheme="minorHAnsi" w:hAnsiTheme="minorHAnsi" w:cstheme="minorHAnsi"/>
          <w:i/>
          <w:color w:val="2F5496" w:themeColor="accent1" w:themeShade="BF"/>
        </w:rPr>
        <w:t> </w:t>
      </w:r>
      <w:r w:rsidR="0058034D">
        <w:rPr>
          <w:rFonts w:asciiTheme="minorHAnsi" w:hAnsiTheme="minorHAnsi" w:cstheme="minorHAnsi"/>
          <w:i/>
          <w:color w:val="2F5496" w:themeColor="accent1" w:themeShade="BF"/>
        </w:rPr>
        <w:t>165</w:t>
      </w:r>
    </w:p>
    <w:p w14:paraId="084675DE" w14:textId="56848760" w:rsidR="00FC293E" w:rsidRPr="00CB60B6" w:rsidRDefault="00FC293E" w:rsidP="00AD06A9">
      <w:pPr>
        <w:pStyle w:val="Default"/>
        <w:ind w:left="1080"/>
        <w:rPr>
          <w:rFonts w:asciiTheme="minorHAnsi" w:hAnsiTheme="minorHAnsi" w:cstheme="minorHAnsi"/>
          <w:i/>
          <w:color w:val="2F5496" w:themeColor="accent1" w:themeShade="BF"/>
          <w:u w:val="single"/>
        </w:rPr>
      </w:pPr>
      <w:r w:rsidRPr="00CB60B6">
        <w:rPr>
          <w:rFonts w:asciiTheme="minorHAnsi" w:hAnsiTheme="minorHAnsi" w:cstheme="minorHAnsi"/>
          <w:i/>
          <w:color w:val="2F5496" w:themeColor="accent1" w:themeShade="BF"/>
          <w:u w:val="single"/>
        </w:rPr>
        <w:t>Pro Palubu Hamburk:</w:t>
      </w:r>
    </w:p>
    <w:p w14:paraId="354A476A" w14:textId="0680ED21" w:rsidR="00FC293E" w:rsidRDefault="00FC293E" w:rsidP="00AD06A9">
      <w:pPr>
        <w:pStyle w:val="Default"/>
        <w:ind w:left="1080"/>
        <w:rPr>
          <w:rFonts w:asciiTheme="minorHAnsi" w:hAnsiTheme="minorHAnsi" w:cstheme="minorHAnsi"/>
          <w:i/>
          <w:color w:val="2F5496" w:themeColor="accent1" w:themeShade="BF"/>
        </w:rPr>
      </w:pPr>
      <w:r>
        <w:rPr>
          <w:rFonts w:asciiTheme="minorHAnsi" w:hAnsiTheme="minorHAnsi" w:cstheme="minorHAnsi"/>
          <w:i/>
          <w:color w:val="2F5496" w:themeColor="accent1" w:themeShade="BF"/>
        </w:rPr>
        <w:t xml:space="preserve">Město Plzeň zastoupené </w:t>
      </w:r>
      <w:r w:rsidR="00DB091E">
        <w:rPr>
          <w:rFonts w:asciiTheme="minorHAnsi" w:hAnsiTheme="minorHAnsi" w:cstheme="minorHAnsi"/>
          <w:i/>
          <w:color w:val="2F5496" w:themeColor="accent1" w:themeShade="BF"/>
        </w:rPr>
        <w:t xml:space="preserve">Odborem investic Magistrátu města Plzně, kontaktní osoba: </w:t>
      </w:r>
      <w:r w:rsidR="0008334A" w:rsidRPr="0008334A">
        <w:rPr>
          <w:rFonts w:asciiTheme="minorHAnsi" w:hAnsiTheme="minorHAnsi" w:cstheme="minorHAnsi"/>
          <w:i/>
          <w:color w:val="2F5496" w:themeColor="accent1" w:themeShade="BF"/>
        </w:rPr>
        <w:t>Ing. Pavel</w:t>
      </w:r>
      <w:r w:rsidR="0008334A">
        <w:rPr>
          <w:rFonts w:asciiTheme="minorHAnsi" w:hAnsiTheme="minorHAnsi" w:cstheme="minorHAnsi"/>
          <w:i/>
          <w:color w:val="2F5496" w:themeColor="accent1" w:themeShade="BF"/>
        </w:rPr>
        <w:t xml:space="preserve"> GRISNÍK, vedoucí odboru investic Magistrátu města Plzně, tel. </w:t>
      </w:r>
      <w:r w:rsidR="0008334A" w:rsidRPr="0008334A">
        <w:rPr>
          <w:rFonts w:asciiTheme="minorHAnsi" w:hAnsiTheme="minorHAnsi" w:cstheme="minorHAnsi"/>
          <w:i/>
          <w:color w:val="2F5496" w:themeColor="accent1" w:themeShade="BF"/>
        </w:rPr>
        <w:t>378</w:t>
      </w:r>
      <w:r w:rsidR="0008334A">
        <w:rPr>
          <w:rFonts w:asciiTheme="minorHAnsi" w:hAnsiTheme="minorHAnsi" w:cstheme="minorHAnsi"/>
          <w:i/>
          <w:color w:val="2F5496" w:themeColor="accent1" w:themeShade="BF"/>
        </w:rPr>
        <w:t> </w:t>
      </w:r>
      <w:r w:rsidR="0008334A" w:rsidRPr="0008334A">
        <w:rPr>
          <w:rFonts w:asciiTheme="minorHAnsi" w:hAnsiTheme="minorHAnsi" w:cstheme="minorHAnsi"/>
          <w:i/>
          <w:color w:val="2F5496" w:themeColor="accent1" w:themeShade="BF"/>
        </w:rPr>
        <w:t>035</w:t>
      </w:r>
      <w:r w:rsidR="0008334A">
        <w:rPr>
          <w:rFonts w:asciiTheme="minorHAnsi" w:hAnsiTheme="minorHAnsi" w:cstheme="minorHAnsi"/>
          <w:i/>
          <w:color w:val="2F5496" w:themeColor="accent1" w:themeShade="BF"/>
        </w:rPr>
        <w:t xml:space="preserve"> </w:t>
      </w:r>
      <w:r w:rsidR="0008334A" w:rsidRPr="0008334A">
        <w:rPr>
          <w:rFonts w:asciiTheme="minorHAnsi" w:hAnsiTheme="minorHAnsi" w:cstheme="minorHAnsi"/>
          <w:i/>
          <w:color w:val="2F5496" w:themeColor="accent1" w:themeShade="BF"/>
        </w:rPr>
        <w:t>200</w:t>
      </w:r>
    </w:p>
    <w:p w14:paraId="48EC4B84" w14:textId="368381E0" w:rsidR="00F66867" w:rsidRPr="00041C0E" w:rsidRDefault="00F66867" w:rsidP="00283FE3">
      <w:pPr>
        <w:pStyle w:val="Default"/>
        <w:numPr>
          <w:ilvl w:val="2"/>
          <w:numId w:val="5"/>
        </w:numPr>
        <w:ind w:left="108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způsob financování</w:t>
      </w:r>
      <w:r w:rsidR="00593422">
        <w:rPr>
          <w:rFonts w:asciiTheme="minorHAnsi" w:hAnsiTheme="minorHAnsi" w:cstheme="minorHAnsi"/>
        </w:rPr>
        <w:t xml:space="preserve">: </w:t>
      </w:r>
      <w:r w:rsidR="00593422" w:rsidRPr="00530C1C">
        <w:rPr>
          <w:rFonts w:asciiTheme="minorHAnsi" w:hAnsiTheme="minorHAnsi" w:cstheme="minorHAnsi"/>
          <w:i/>
          <w:color w:val="2F5496" w:themeColor="accent1" w:themeShade="BF"/>
        </w:rPr>
        <w:t>z</w:t>
      </w:r>
      <w:r w:rsidR="00530C1C">
        <w:rPr>
          <w:rFonts w:asciiTheme="minorHAnsi" w:hAnsiTheme="minorHAnsi" w:cstheme="minorHAnsi"/>
          <w:i/>
          <w:color w:val="2F5496" w:themeColor="accent1" w:themeShade="BF"/>
        </w:rPr>
        <w:t> vlastních prostředků rozpočtu města Plzně</w:t>
      </w:r>
      <w:r w:rsidR="00F10DB4">
        <w:rPr>
          <w:rFonts w:asciiTheme="minorHAnsi" w:hAnsiTheme="minorHAnsi" w:cstheme="minorHAnsi"/>
        </w:rPr>
        <w:br/>
      </w:r>
    </w:p>
    <w:p w14:paraId="2C19EC08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Stručný popis stavu před a po realizaci, bodový výčet přínosů realizace</w:t>
      </w:r>
    </w:p>
    <w:p w14:paraId="7980CA04" w14:textId="7777777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Urbanisticko-architektonický kontext (krajinný a městský kontext)</w:t>
      </w:r>
    </w:p>
    <w:p w14:paraId="5CD2F6DC" w14:textId="7777777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Architektonické řešení</w:t>
      </w:r>
    </w:p>
    <w:p w14:paraId="2455360F" w14:textId="7777777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apple-converted-space"/>
          <w:rFonts w:asciiTheme="minorHAnsi" w:hAnsiTheme="minorHAnsi" w:cstheme="minorHAnsi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Uživatelská kvalita (funkční řešení, komfort užití, bezpečnost)</w:t>
      </w:r>
      <w:r w:rsidRPr="00041C0E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</w:p>
    <w:p w14:paraId="740792A5" w14:textId="77777777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apple-converted-space"/>
          <w:rFonts w:asciiTheme="minorHAnsi" w:hAnsiTheme="minorHAnsi" w:cstheme="minorHAnsi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Stavebně-technické řešení (použité řešení, originalita)</w:t>
      </w:r>
      <w:r w:rsidRPr="00041C0E">
        <w:rPr>
          <w:rStyle w:val="apple-converted-space"/>
          <w:rFonts w:asciiTheme="minorHAnsi" w:hAnsiTheme="minorHAnsi" w:cstheme="minorHAnsi"/>
          <w:shd w:val="clear" w:color="auto" w:fill="FFFFFF"/>
        </w:rPr>
        <w:t> </w:t>
      </w:r>
    </w:p>
    <w:p w14:paraId="30172522" w14:textId="77777777" w:rsidR="00167EEF" w:rsidRPr="00167EEF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Udržitelnost stavby (náklady spojené s provozem, údržba)</w:t>
      </w:r>
    </w:p>
    <w:p w14:paraId="6A9FBF9B" w14:textId="77777777" w:rsidR="006779C4" w:rsidRDefault="006779C4" w:rsidP="008D6DFD">
      <w:pPr>
        <w:pStyle w:val="Default"/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</w:pPr>
    </w:p>
    <w:p w14:paraId="6E472300" w14:textId="4BD44C8E" w:rsidR="008D6DFD" w:rsidRDefault="008D6DFD" w:rsidP="008D6DFD">
      <w:pPr>
        <w:pStyle w:val="Default"/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</w:pPr>
      <w:r w:rsidRPr="008D6DFD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Paluba Hamburk je pilotní projekt, první krok pro lepší spojení nádraží s centrální oblastí Plzně, ale i s celým městem, první krok pro vytvoření přívětivějšího a čitelnějšího vstupu do města, </w:t>
      </w:r>
      <w:r w:rsidRPr="003A75F6">
        <w:rPr>
          <w:rStyle w:val="Siln"/>
          <w:rFonts w:asciiTheme="minorHAnsi" w:hAnsiTheme="minorHAnsi" w:cstheme="minorHAnsi"/>
          <w:bCs w:val="0"/>
          <w:i/>
          <w:color w:val="2F5496" w:themeColor="accent1" w:themeShade="BF"/>
          <w:shd w:val="clear" w:color="auto" w:fill="FFFFFF"/>
        </w:rPr>
        <w:t>ukázka transformace zanedbaného prostoru na místo s dobrou adresou a ukázka způsobu zajištění větší bezpečnosti a přívětivosti</w:t>
      </w:r>
      <w:r w:rsidRPr="008D6DFD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v místě, které historicky trpí mnoha problémy a kudy proudí většina Plzeňanů i návštěvníků. Nachází se na křížení ulic Šumavská a Nádražní v lokalitě, které dal jméno Hotel u města Hamburku, zaniklý v 80. letech spolu s většinou historické zástavby.</w:t>
      </w:r>
    </w:p>
    <w:p w14:paraId="5DB15290" w14:textId="77777777" w:rsidR="00DB21B3" w:rsidRDefault="00DB21B3" w:rsidP="00DB21B3">
      <w:pPr>
        <w:pStyle w:val="Default"/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</w:pPr>
    </w:p>
    <w:p w14:paraId="122C3657" w14:textId="3FE089E3" w:rsidR="008D6DFD" w:rsidRDefault="008D6DFD" w:rsidP="008D6DFD">
      <w:pPr>
        <w:pStyle w:val="Default"/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</w:pP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M</w:t>
      </w:r>
      <w:r w:rsidRPr="008D6DFD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ěsto Plzeň </w:t>
      </w:r>
      <w:r w:rsidR="005E7CD5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se</w:t>
      </w:r>
      <w:r w:rsidRPr="008D6DFD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snaží intenzivně oživit svoji centrální oblast a zejména okolí hlavního vlakového nádraží jako bránu do města. V roce 2007 vznikl první z</w:t>
      </w:r>
      <w:r w:rsidR="005E7CD5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e </w:t>
      </w:r>
      <w:r w:rsidRPr="008D6DFD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dvou </w:t>
      </w:r>
      <w:r w:rsidR="005E7CD5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nynějších </w:t>
      </w:r>
      <w:r w:rsidRPr="008D6DFD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přechodů přes Sirkovu ulici napojující tramvajové zastávky – do té doby přístupné pouze podchodem. V roce 2013 byl realizován</w:t>
      </w:r>
      <w:r w:rsidRPr="003A75F6">
        <w:rPr>
          <w:rStyle w:val="Siln"/>
          <w:rFonts w:asciiTheme="minorHAnsi" w:hAnsiTheme="minorHAnsi" w:cstheme="minorHAnsi"/>
          <w:bCs w:val="0"/>
          <w:i/>
          <w:color w:val="2F5496" w:themeColor="accent1" w:themeShade="BF"/>
          <w:shd w:val="clear" w:color="auto" w:fill="FFFFFF"/>
        </w:rPr>
        <w:t xml:space="preserve"> boční vstup do hlavního vlakového nádraží do Šumavské ulice </w:t>
      </w:r>
      <w:r w:rsidRPr="008D6DFD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jako zlepšení propojení přestupního uzlu vlakového nádraží a trolejbusových a tramvajových linek a v roce 2018 byla </w:t>
      </w:r>
      <w:r w:rsidRPr="003A75F6">
        <w:rPr>
          <w:rStyle w:val="Siln"/>
          <w:rFonts w:asciiTheme="minorHAnsi" w:hAnsiTheme="minorHAnsi" w:cstheme="minorHAnsi"/>
          <w:bCs w:val="0"/>
          <w:i/>
          <w:color w:val="2F5496" w:themeColor="accent1" w:themeShade="BF"/>
          <w:shd w:val="clear" w:color="auto" w:fill="FFFFFF"/>
        </w:rPr>
        <w:t>dokončena I. etapa nového autobusového terminálu</w:t>
      </w:r>
      <w:r w:rsidRPr="008D6DFD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v místě uvolněném po rekonstrukci areálu vlakového nádraží při Šumavské ulici. </w:t>
      </w:r>
      <w:r w:rsidR="006B4DC4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Tím</w:t>
      </w:r>
      <w:r w:rsidRPr="008D6DFD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zásadně vzrostl i význam bočního výstupu. Celkový záměr terminálu počítal kromě jiného s navazující výstavbou provozní a odbavovací budovy, jejíž projekce byla vlivem okolností pozastavena. Tak vznikla potřeba nalézt řešení pro nevyužitý prostor s vysokou intenzitou pohybu lidí.</w:t>
      </w:r>
    </w:p>
    <w:p w14:paraId="41297990" w14:textId="77777777" w:rsidR="005E7CD5" w:rsidRDefault="005E7CD5" w:rsidP="008D6DFD">
      <w:pPr>
        <w:pStyle w:val="Default"/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</w:pPr>
    </w:p>
    <w:p w14:paraId="2FFB16CE" w14:textId="64672AB4" w:rsidR="005E7CD5" w:rsidRDefault="005E7CD5" w:rsidP="005E7CD5">
      <w:pPr>
        <w:pStyle w:val="Default"/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</w:pP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Samotné realizaci Paluby Hamburk předcházelo </w:t>
      </w:r>
      <w:r w:rsidRPr="003A75F6">
        <w:rPr>
          <w:rStyle w:val="Siln"/>
          <w:rFonts w:asciiTheme="minorHAnsi" w:hAnsiTheme="minorHAnsi" w:cstheme="minorHAnsi"/>
          <w:bCs w:val="0"/>
          <w:i/>
          <w:color w:val="2F5496" w:themeColor="accent1" w:themeShade="BF"/>
          <w:shd w:val="clear" w:color="auto" w:fill="FFFFFF"/>
        </w:rPr>
        <w:t>rozhodnutí omezit v prostoru Šumavské ulice</w:t>
      </w: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, kde je nyní hlavní vstup do hlavního nádraží a přilehlého autobusového terminálu, </w:t>
      </w:r>
      <w:r w:rsidRPr="003A75F6">
        <w:rPr>
          <w:rStyle w:val="Siln"/>
          <w:rFonts w:asciiTheme="minorHAnsi" w:hAnsiTheme="minorHAnsi" w:cstheme="minorHAnsi"/>
          <w:bCs w:val="0"/>
          <w:i/>
          <w:color w:val="2F5496" w:themeColor="accent1" w:themeShade="BF"/>
          <w:shd w:val="clear" w:color="auto" w:fill="FFFFFF"/>
        </w:rPr>
        <w:t>individuální automobilovou dopravu a upřednostnit tu pěší, cyklisty a dopravu veřejnou.</w:t>
      </w: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Na počátku roku 2020 </w:t>
      </w:r>
      <w:r w:rsidR="006B4DC4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tedy </w:t>
      </w: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byl omezen průjezd částí Šumavské ulice pro motorovou dopravu s výjimkou té veřejné. Prostor hlavního vstupu do nádraží se stal mnohem bezpečnější a klidnější hlavně pro pěší.</w:t>
      </w:r>
    </w:p>
    <w:p w14:paraId="4EA6B447" w14:textId="77777777" w:rsidR="005E7CD5" w:rsidRDefault="005E7CD5" w:rsidP="005E7CD5">
      <w:pPr>
        <w:pStyle w:val="Default"/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</w:pPr>
    </w:p>
    <w:p w14:paraId="6C5EE0A8" w14:textId="64DE1FCB" w:rsidR="005E7CD5" w:rsidRDefault="005E7CD5" w:rsidP="005E7CD5">
      <w:pPr>
        <w:pStyle w:val="Default"/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</w:pP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V roce 2021 zde </w:t>
      </w:r>
      <w:r w:rsidRPr="003A75F6">
        <w:rPr>
          <w:rStyle w:val="Siln"/>
          <w:rFonts w:asciiTheme="minorHAnsi" w:hAnsiTheme="minorHAnsi" w:cstheme="minorHAnsi"/>
          <w:bCs w:val="0"/>
          <w:i/>
          <w:color w:val="2F5496" w:themeColor="accent1" w:themeShade="BF"/>
          <w:shd w:val="clear" w:color="auto" w:fill="FFFFFF"/>
        </w:rPr>
        <w:t>vznikla tzv. „Paluba Hamburk“ – vstupní brána do města se zázemím</w:t>
      </w: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pro cestující z kontejnerových modulů s vyhlídkovou věží, informačním centrem, výstavním prostorem, zázemím pro parkování cyklistů a občerstvením s odpočinkovou zónou. Jde o stavbu z </w:t>
      </w:r>
      <w:r w:rsidRPr="00903CF8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modulárního systému CUBESPACE</w:t>
      </w: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, jehož předností je snadná </w:t>
      </w:r>
      <w:r w:rsidRPr="00903CF8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montáž hrubé stavby, a zároveň možnost zachovat změny funkce jednotlivých částí.</w:t>
      </w: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Ř</w:t>
      </w:r>
      <w:r w:rsidRPr="00903CF8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ešení </w:t>
      </w: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umožnilo</w:t>
      </w:r>
      <w:r w:rsidRPr="00903CF8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založit stavbu bez složitých a nákladných zemních prací a </w:t>
      </w: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v budoucnu umožní i její přesun a případné využití jinde. </w:t>
      </w:r>
    </w:p>
    <w:p w14:paraId="0EDD7735" w14:textId="77777777" w:rsidR="005E7CD5" w:rsidRDefault="005E7CD5" w:rsidP="005E7CD5">
      <w:pPr>
        <w:pStyle w:val="Default"/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</w:pPr>
    </w:p>
    <w:p w14:paraId="77F29623" w14:textId="1FF9CA70" w:rsidR="00DB21B3" w:rsidRDefault="008D6DFD" w:rsidP="008D6DFD">
      <w:pPr>
        <w:pStyle w:val="Default"/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</w:pPr>
      <w:r w:rsidRPr="008D6DFD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Město Plzeň má v území </w:t>
      </w:r>
      <w:r w:rsidRPr="003A75F6">
        <w:rPr>
          <w:rStyle w:val="Siln"/>
          <w:rFonts w:asciiTheme="minorHAnsi" w:hAnsiTheme="minorHAnsi" w:cstheme="minorHAnsi"/>
          <w:bCs w:val="0"/>
          <w:i/>
          <w:color w:val="2F5496" w:themeColor="accent1" w:themeShade="BF"/>
          <w:shd w:val="clear" w:color="auto" w:fill="FFFFFF"/>
        </w:rPr>
        <w:t>v okolí hlavního nádraží dlouhodobé plány s dostavbou území</w:t>
      </w:r>
      <w:r w:rsidRPr="008D6DFD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,</w:t>
      </w:r>
      <w:r w:rsid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autobusového terminálu, </w:t>
      </w:r>
      <w:r w:rsidRPr="008D6DFD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přilehl</w:t>
      </w: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é</w:t>
      </w:r>
      <w:r w:rsidRPr="008D6DFD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křižovatk</w:t>
      </w: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y</w:t>
      </w:r>
      <w:r w:rsidRPr="008D6DFD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i navazující</w:t>
      </w:r>
      <w:r w:rsid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ch</w:t>
      </w:r>
      <w:r w:rsidRPr="008D6DFD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veřejn</w:t>
      </w:r>
      <w:r w:rsid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ých</w:t>
      </w:r>
      <w:r w:rsidRPr="008D6DFD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prostranství a </w:t>
      </w:r>
      <w:r w:rsidR="006B4DC4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chce tak </w:t>
      </w:r>
      <w:r w:rsidRPr="008D6DFD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zajistit podmínky pro komfortní pohyb a pobyt pěších</w:t>
      </w:r>
      <w:r w:rsid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.</w:t>
      </w:r>
    </w:p>
    <w:p w14:paraId="5423AD2C" w14:textId="77777777" w:rsidR="00DB21B3" w:rsidRDefault="00DB21B3" w:rsidP="008D6DFD">
      <w:pPr>
        <w:pStyle w:val="Default"/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</w:pPr>
    </w:p>
    <w:p w14:paraId="049CA05C" w14:textId="7D69138B" w:rsidR="00DB21B3" w:rsidRDefault="00DB21B3" w:rsidP="00DB21B3">
      <w:pPr>
        <w:pStyle w:val="Default"/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</w:pPr>
      <w:r w:rsidRP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Vzhledem k významu a využívanosti místa, </w:t>
      </w:r>
      <w:r w:rsidR="00DE45B7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nebylo možné </w:t>
      </w:r>
      <w:r w:rsidRP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čekat na dokončení zásadních projektů v úplném provizoriu. </w:t>
      </w:r>
      <w:r w:rsidRPr="003A75F6">
        <w:rPr>
          <w:rStyle w:val="Siln"/>
          <w:rFonts w:asciiTheme="minorHAnsi" w:hAnsiTheme="minorHAnsi" w:cstheme="minorHAnsi"/>
          <w:bCs w:val="0"/>
          <w:i/>
          <w:color w:val="2F5496" w:themeColor="accent1" w:themeShade="BF"/>
          <w:shd w:val="clear" w:color="auto" w:fill="FFFFFF"/>
        </w:rPr>
        <w:t>Modulární řešení „pop-up“ architekturou</w:t>
      </w:r>
      <w:r w:rsidRP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, se pro tento případ ukázalo jako vhodná forma řešení. Projekt Paluba Hamburk představuje dočasné řešení před dokončením dalších etap terminálu, a tak kromě obecného zlepšení kvality prostředí zajišťuje i základní zázemí pro cestující, návštěvníky ale i místní. </w:t>
      </w:r>
    </w:p>
    <w:p w14:paraId="014A8C82" w14:textId="77777777" w:rsidR="00DB21B3" w:rsidRPr="00DB21B3" w:rsidRDefault="00DB21B3" w:rsidP="00DB21B3">
      <w:pPr>
        <w:pStyle w:val="Default"/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</w:pPr>
    </w:p>
    <w:p w14:paraId="07C08F6A" w14:textId="649A3FB5" w:rsidR="00DB21B3" w:rsidRPr="00DB21B3" w:rsidRDefault="00DB21B3" w:rsidP="00DB21B3">
      <w:pPr>
        <w:pStyle w:val="Default"/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</w:pPr>
      <w:r w:rsidRP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Palubu Hamburk tvoří </w:t>
      </w:r>
      <w:r w:rsidRPr="003A75F6">
        <w:rPr>
          <w:rStyle w:val="Siln"/>
          <w:rFonts w:asciiTheme="minorHAnsi" w:hAnsiTheme="minorHAnsi" w:cstheme="minorHAnsi"/>
          <w:bCs w:val="0"/>
          <w:i/>
          <w:color w:val="2F5496" w:themeColor="accent1" w:themeShade="BF"/>
          <w:shd w:val="clear" w:color="auto" w:fill="FFFFFF"/>
        </w:rPr>
        <w:t xml:space="preserve">soubor </w:t>
      </w:r>
      <w:r w:rsidR="006B4DC4" w:rsidRPr="003A75F6">
        <w:rPr>
          <w:rStyle w:val="Siln"/>
          <w:rFonts w:asciiTheme="minorHAnsi" w:hAnsiTheme="minorHAnsi" w:cstheme="minorHAnsi"/>
          <w:bCs w:val="0"/>
          <w:i/>
          <w:color w:val="2F5496" w:themeColor="accent1" w:themeShade="BF"/>
          <w:shd w:val="clear" w:color="auto" w:fill="FFFFFF"/>
        </w:rPr>
        <w:t>tří</w:t>
      </w:r>
      <w:r w:rsidRPr="003A75F6">
        <w:rPr>
          <w:rStyle w:val="Siln"/>
          <w:rFonts w:asciiTheme="minorHAnsi" w:hAnsiTheme="minorHAnsi" w:cstheme="minorHAnsi"/>
          <w:bCs w:val="0"/>
          <w:i/>
          <w:color w:val="2F5496" w:themeColor="accent1" w:themeShade="BF"/>
          <w:shd w:val="clear" w:color="auto" w:fill="FFFFFF"/>
        </w:rPr>
        <w:t xml:space="preserve"> bloků</w:t>
      </w:r>
      <w:r w:rsidRP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(</w:t>
      </w:r>
      <w:proofErr w:type="spellStart"/>
      <w:r w:rsidRPr="003A75F6">
        <w:rPr>
          <w:rStyle w:val="Siln"/>
          <w:rFonts w:asciiTheme="minorHAnsi" w:hAnsiTheme="minorHAnsi" w:cstheme="minorHAnsi"/>
          <w:bCs w:val="0"/>
          <w:i/>
          <w:color w:val="2F5496" w:themeColor="accent1" w:themeShade="BF"/>
          <w:shd w:val="clear" w:color="auto" w:fill="FFFFFF"/>
        </w:rPr>
        <w:t>info</w:t>
      </w:r>
      <w:proofErr w:type="spellEnd"/>
      <w:r w:rsidRPr="003A75F6">
        <w:rPr>
          <w:rStyle w:val="Siln"/>
          <w:rFonts w:asciiTheme="minorHAnsi" w:hAnsiTheme="minorHAnsi" w:cstheme="minorHAnsi"/>
          <w:bCs w:val="0"/>
          <w:i/>
          <w:color w:val="2F5496" w:themeColor="accent1" w:themeShade="BF"/>
          <w:shd w:val="clear" w:color="auto" w:fill="FFFFFF"/>
        </w:rPr>
        <w:t xml:space="preserve">, </w:t>
      </w:r>
      <w:proofErr w:type="spellStart"/>
      <w:r w:rsidRPr="003A75F6">
        <w:rPr>
          <w:rStyle w:val="Siln"/>
          <w:rFonts w:asciiTheme="minorHAnsi" w:hAnsiTheme="minorHAnsi" w:cstheme="minorHAnsi"/>
          <w:bCs w:val="0"/>
          <w:i/>
          <w:color w:val="2F5496" w:themeColor="accent1" w:themeShade="BF"/>
          <w:shd w:val="clear" w:color="auto" w:fill="FFFFFF"/>
        </w:rPr>
        <w:t>gastro</w:t>
      </w:r>
      <w:proofErr w:type="spellEnd"/>
      <w:r w:rsidRPr="003A75F6">
        <w:rPr>
          <w:rStyle w:val="Siln"/>
          <w:rFonts w:asciiTheme="minorHAnsi" w:hAnsiTheme="minorHAnsi" w:cstheme="minorHAnsi"/>
          <w:bCs w:val="0"/>
          <w:i/>
          <w:color w:val="2F5496" w:themeColor="accent1" w:themeShade="BF"/>
          <w:shd w:val="clear" w:color="auto" w:fill="FFFFFF"/>
        </w:rPr>
        <w:t xml:space="preserve">, </w:t>
      </w:r>
      <w:proofErr w:type="spellStart"/>
      <w:r w:rsidRPr="003A75F6">
        <w:rPr>
          <w:rStyle w:val="Siln"/>
          <w:rFonts w:asciiTheme="minorHAnsi" w:hAnsiTheme="minorHAnsi" w:cstheme="minorHAnsi"/>
          <w:bCs w:val="0"/>
          <w:i/>
          <w:color w:val="2F5496" w:themeColor="accent1" w:themeShade="BF"/>
          <w:shd w:val="clear" w:color="auto" w:fill="FFFFFF"/>
        </w:rPr>
        <w:t>cyklo</w:t>
      </w:r>
      <w:proofErr w:type="spellEnd"/>
      <w:r w:rsidRP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) kontejnerových sestav a upravené veřejné prostranství. Blok </w:t>
      </w:r>
      <w:r w:rsidR="006B4DC4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čtyř</w:t>
      </w:r>
      <w:r w:rsidRP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provozoven s gastronomií </w:t>
      </w:r>
      <w:r w:rsidRP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je sestaven </w:t>
      </w:r>
      <w:r w:rsidRPr="003A75F6">
        <w:rPr>
          <w:rStyle w:val="Siln"/>
          <w:rFonts w:asciiTheme="minorHAnsi" w:hAnsiTheme="minorHAnsi" w:cstheme="minorHAnsi"/>
          <w:bCs w:val="0"/>
          <w:i/>
          <w:color w:val="2F5496" w:themeColor="accent1" w:themeShade="BF"/>
          <w:shd w:val="clear" w:color="auto" w:fill="FFFFFF"/>
        </w:rPr>
        <w:t xml:space="preserve">z celkem </w:t>
      </w:r>
      <w:r w:rsidR="006B4DC4" w:rsidRPr="003A75F6">
        <w:rPr>
          <w:rStyle w:val="Siln"/>
          <w:rFonts w:asciiTheme="minorHAnsi" w:hAnsiTheme="minorHAnsi" w:cstheme="minorHAnsi"/>
          <w:bCs w:val="0"/>
          <w:i/>
          <w:color w:val="2F5496" w:themeColor="accent1" w:themeShade="BF"/>
          <w:shd w:val="clear" w:color="auto" w:fill="FFFFFF"/>
        </w:rPr>
        <w:t>devíti</w:t>
      </w:r>
      <w:r w:rsidRPr="003A75F6">
        <w:rPr>
          <w:rStyle w:val="Siln"/>
          <w:rFonts w:asciiTheme="minorHAnsi" w:hAnsiTheme="minorHAnsi" w:cstheme="minorHAnsi"/>
          <w:bCs w:val="0"/>
          <w:i/>
          <w:color w:val="2F5496" w:themeColor="accent1" w:themeShade="BF"/>
          <w:shd w:val="clear" w:color="auto" w:fill="FFFFFF"/>
        </w:rPr>
        <w:t xml:space="preserve"> modulů.</w:t>
      </w:r>
      <w:r w:rsidRP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Ústřední </w:t>
      </w:r>
      <w:r w:rsidRPr="003A75F6">
        <w:rPr>
          <w:rStyle w:val="Siln"/>
          <w:rFonts w:asciiTheme="minorHAnsi" w:hAnsiTheme="minorHAnsi" w:cstheme="minorHAnsi"/>
          <w:bCs w:val="0"/>
          <w:i/>
          <w:color w:val="2F5496" w:themeColor="accent1" w:themeShade="BF"/>
          <w:shd w:val="clear" w:color="auto" w:fill="FFFFFF"/>
        </w:rPr>
        <w:t>blok s turistickým informačním centrem, prezentačním prostorem pro významné projekty města i kraje a vyh</w:t>
      </w:r>
      <w:r w:rsidR="006B4DC4" w:rsidRPr="003A75F6">
        <w:rPr>
          <w:rStyle w:val="Siln"/>
          <w:rFonts w:asciiTheme="minorHAnsi" w:hAnsiTheme="minorHAnsi" w:cstheme="minorHAnsi"/>
          <w:bCs w:val="0"/>
          <w:i/>
          <w:color w:val="2F5496" w:themeColor="accent1" w:themeShade="BF"/>
          <w:shd w:val="clear" w:color="auto" w:fill="FFFFFF"/>
        </w:rPr>
        <w:t>lídkovou terasou a věží</w:t>
      </w:r>
      <w:r w:rsidR="006B4DC4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, tvoří deset</w:t>
      </w:r>
      <w:r w:rsidRP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modulů – tento objekt </w:t>
      </w:r>
      <w:r w:rsidR="006B4DC4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je</w:t>
      </w:r>
      <w:r w:rsidRP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díky věži zároveň i </w:t>
      </w:r>
      <w:r w:rsidRP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orientačním bodem. Poslední část tvoří zhruba </w:t>
      </w:r>
      <w:r w:rsidR="006B4DC4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šest</w:t>
      </w:r>
      <w:r w:rsidRP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modulů, ve kterých je umístěn </w:t>
      </w:r>
      <w:r w:rsidRPr="00DE45B7">
        <w:rPr>
          <w:rStyle w:val="Siln"/>
          <w:rFonts w:asciiTheme="minorHAnsi" w:hAnsiTheme="minorHAnsi" w:cstheme="minorHAnsi"/>
          <w:bCs w:val="0"/>
          <w:i/>
          <w:color w:val="2F5496" w:themeColor="accent1" w:themeShade="BF"/>
          <w:shd w:val="clear" w:color="auto" w:fill="FFFFFF"/>
        </w:rPr>
        <w:t>sklad a WC</w:t>
      </w:r>
      <w:r w:rsidRP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, ale zejména zázemí pro cyklistiku, či </w:t>
      </w:r>
      <w:proofErr w:type="spellStart"/>
      <w:r w:rsidRP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mikromobilitu</w:t>
      </w:r>
      <w:proofErr w:type="spellEnd"/>
      <w:r w:rsidRP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, tj. dva moduly </w:t>
      </w:r>
      <w:r w:rsidRPr="00DE45B7">
        <w:rPr>
          <w:rStyle w:val="Siln"/>
          <w:rFonts w:asciiTheme="minorHAnsi" w:hAnsiTheme="minorHAnsi" w:cstheme="minorHAnsi"/>
          <w:bCs w:val="0"/>
          <w:i/>
          <w:color w:val="2F5496" w:themeColor="accent1" w:themeShade="BF"/>
          <w:shd w:val="clear" w:color="auto" w:fill="FFFFFF"/>
        </w:rPr>
        <w:t>veřejných krytých odstavů</w:t>
      </w:r>
      <w:r w:rsidRP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a </w:t>
      </w:r>
      <w:r w:rsidRPr="00DE45B7">
        <w:rPr>
          <w:rStyle w:val="Siln"/>
          <w:rFonts w:asciiTheme="minorHAnsi" w:hAnsiTheme="minorHAnsi" w:cstheme="minorHAnsi"/>
          <w:bCs w:val="0"/>
          <w:i/>
          <w:color w:val="2F5496" w:themeColor="accent1" w:themeShade="BF"/>
          <w:shd w:val="clear" w:color="auto" w:fill="FFFFFF"/>
        </w:rPr>
        <w:t>jeden modul s uzamykatelnými boxy pro kola a různá vozítka.</w:t>
      </w:r>
      <w:r w:rsidRP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Hlavní a nejvýpravnější </w:t>
      </w:r>
      <w:r w:rsidRP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částí veřejného prostoru je </w:t>
      </w:r>
      <w:r w:rsidRPr="003A75F6">
        <w:rPr>
          <w:rStyle w:val="Siln"/>
          <w:rFonts w:asciiTheme="minorHAnsi" w:hAnsiTheme="minorHAnsi" w:cstheme="minorHAnsi"/>
          <w:bCs w:val="0"/>
          <w:i/>
          <w:color w:val="2F5496" w:themeColor="accent1" w:themeShade="BF"/>
          <w:shd w:val="clear" w:color="auto" w:fill="FFFFFF"/>
        </w:rPr>
        <w:t>spojující terasa – paluba,</w:t>
      </w:r>
      <w:r w:rsidRP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která slouží všem uživatelům a propojuje bloky gastronomie</w:t>
      </w:r>
      <w:r w:rsidR="003A75F6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,</w:t>
      </w:r>
      <w:r w:rsidRP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informací i mobility a navazuje na výstupy z vlakového i autobusového nádraží. Paluba je zakončená dřevěnými </w:t>
      </w:r>
      <w:r w:rsidRPr="0052144D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pobytovými</w:t>
      </w:r>
      <w:r w:rsidRP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schody a navazuje na univerzální prostor, který slouží jako rozšíření plochy pro příležitostné akce, ale zajišťuje i obsluhu</w:t>
      </w:r>
      <w:r w:rsidR="0052144D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. A</w:t>
      </w:r>
      <w:r w:rsidRP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by ovšem nikdo nebyl na pochybách, že je prostor určen především pro </w:t>
      </w:r>
      <w:r w:rsidRPr="0052144D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pobyt</w:t>
      </w:r>
      <w:r w:rsidRP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a pohyb pěších a umisťování uměleckých děl a není technickou manipulační plochou, je asfaltový povrch opatřen ušlechtilým světle šedým nátěrem, který taktéž omezuje přehřívání. Poslední úpravou veřejného prostoru je kultivace navazující trávníkové plochy, spočívající ve výsadbě stromů a provedení zasakovacího poldru. V případě Paluby Hamburk </w:t>
      </w:r>
      <w:r w:rsidR="003A75F6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autoři</w:t>
      </w:r>
      <w:r w:rsidRP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uplatnili principy modrozelené infrastruktury a využili </w:t>
      </w:r>
      <w:r w:rsidRPr="00DE45B7">
        <w:rPr>
          <w:rStyle w:val="Siln"/>
          <w:rFonts w:asciiTheme="minorHAnsi" w:hAnsiTheme="minorHAnsi" w:cstheme="minorHAnsi"/>
          <w:bCs w:val="0"/>
          <w:i/>
          <w:color w:val="2F5496" w:themeColor="accent1" w:themeShade="BF"/>
          <w:shd w:val="clear" w:color="auto" w:fill="FFFFFF"/>
        </w:rPr>
        <w:t>extenzivních zelených střech</w:t>
      </w:r>
      <w:r w:rsidRP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, aby zadrželi dešťovou vodu a nemuseli řešit kapacitní svody do kanalizace a zároveň,</w:t>
      </w:r>
      <w:r w:rsidR="003A75F6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jako omezení přehřívání modulů. S</w:t>
      </w:r>
      <w:r w:rsidRP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rážková voda je převáděna do poldru v trávníkové ploše a její přebytky přepadají do uliční vpusti. Více než desítka stromů, především </w:t>
      </w:r>
      <w:r w:rsidRPr="003A75F6">
        <w:rPr>
          <w:rStyle w:val="Siln"/>
          <w:rFonts w:asciiTheme="minorHAnsi" w:hAnsiTheme="minorHAnsi" w:cstheme="minorHAnsi"/>
          <w:bCs w:val="0"/>
          <w:i/>
          <w:color w:val="2F5496" w:themeColor="accent1" w:themeShade="BF"/>
          <w:shd w:val="clear" w:color="auto" w:fill="FFFFFF"/>
        </w:rPr>
        <w:t>dva platany v ploše terasy</w:t>
      </w:r>
      <w:r w:rsidRP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zajistí efektivní </w:t>
      </w:r>
      <w:r w:rsidRPr="00DE45B7">
        <w:rPr>
          <w:rStyle w:val="Siln"/>
          <w:rFonts w:asciiTheme="minorHAnsi" w:hAnsiTheme="minorHAnsi" w:cstheme="minorHAnsi"/>
          <w:bCs w:val="0"/>
          <w:i/>
          <w:color w:val="2F5496" w:themeColor="accent1" w:themeShade="BF"/>
          <w:shd w:val="clear" w:color="auto" w:fill="FFFFFF"/>
        </w:rPr>
        <w:t>stínění a chlazení</w:t>
      </w:r>
      <w:r w:rsidRP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</w:t>
      </w:r>
      <w:r w:rsidRPr="00DE45B7">
        <w:rPr>
          <w:rStyle w:val="Siln"/>
          <w:rFonts w:asciiTheme="minorHAnsi" w:hAnsiTheme="minorHAnsi" w:cstheme="minorHAnsi"/>
          <w:bCs w:val="0"/>
          <w:i/>
          <w:color w:val="2F5496" w:themeColor="accent1" w:themeShade="BF"/>
          <w:shd w:val="clear" w:color="auto" w:fill="FFFFFF"/>
        </w:rPr>
        <w:t>prostoru.</w:t>
      </w:r>
      <w:r w:rsidRP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Pro celý záměr byly důsledně uplatněny </w:t>
      </w:r>
      <w:r w:rsidRPr="003A75F6">
        <w:rPr>
          <w:rStyle w:val="Siln"/>
          <w:rFonts w:asciiTheme="minorHAnsi" w:hAnsiTheme="minorHAnsi" w:cstheme="minorHAnsi"/>
          <w:bCs w:val="0"/>
          <w:i/>
          <w:color w:val="2F5496" w:themeColor="accent1" w:themeShade="BF"/>
          <w:shd w:val="clear" w:color="auto" w:fill="FFFFFF"/>
        </w:rPr>
        <w:t>zásady Manuálů označování provozoven a reklamy ve veřejném prostoru</w:t>
      </w:r>
      <w:r w:rsidRP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, a tak je prostor osvěžující i </w:t>
      </w:r>
      <w:r w:rsidRPr="003A75F6">
        <w:rPr>
          <w:rStyle w:val="Siln"/>
          <w:rFonts w:asciiTheme="minorHAnsi" w:hAnsiTheme="minorHAnsi" w:cstheme="minorHAnsi"/>
          <w:bCs w:val="0"/>
          <w:i/>
          <w:color w:val="2F5496" w:themeColor="accent1" w:themeShade="BF"/>
          <w:shd w:val="clear" w:color="auto" w:fill="FFFFFF"/>
        </w:rPr>
        <w:t>absencí vizuálního smogu</w:t>
      </w:r>
      <w:r w:rsidRPr="00DB21B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. </w:t>
      </w:r>
    </w:p>
    <w:p w14:paraId="4FD55CDC" w14:textId="77777777" w:rsidR="008D6DFD" w:rsidRPr="00E24A65" w:rsidRDefault="008D6DFD" w:rsidP="00167EEF">
      <w:pPr>
        <w:pStyle w:val="Default"/>
        <w:rPr>
          <w:rFonts w:asciiTheme="minorHAnsi" w:hAnsiTheme="minorHAnsi" w:cstheme="minorHAnsi"/>
          <w:b/>
          <w:i/>
          <w:color w:val="2F5496" w:themeColor="accent1" w:themeShade="BF"/>
        </w:rPr>
      </w:pPr>
    </w:p>
    <w:p w14:paraId="2FEAD384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Grafické přílohy, fotodokumentace</w:t>
      </w:r>
    </w:p>
    <w:p w14:paraId="5EC14CC3" w14:textId="292D5651" w:rsidR="00F66867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požadovaná dokumentace stavby musí obsahovat situaci, rozhodující půdorysy, popřípadě i dokumentaci významných konstrukčních řešení, stavebních detailů, či další dokumentaci nezbytnou pro správné hodnocení stavby.</w:t>
      </w:r>
    </w:p>
    <w:p w14:paraId="51B249B1" w14:textId="77777777" w:rsidR="006779C4" w:rsidRDefault="006779C4" w:rsidP="00C12A93">
      <w:pPr>
        <w:pStyle w:val="Default"/>
        <w:ind w:left="1260"/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</w:pP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lastRenderedPageBreak/>
        <w:t xml:space="preserve">- </w:t>
      </w:r>
      <w:r w:rsidR="009602E8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Mapka </w:t>
      </w:r>
      <w:r w:rsidR="00A15586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průjezdu </w:t>
      </w:r>
      <w:r w:rsidR="004138DA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vozidel individuální automobilové dopravy </w:t>
      </w:r>
      <w:r w:rsidR="00A15586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po</w:t>
      </w:r>
      <w:r w:rsidR="009602E8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</w:t>
      </w: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zklidnění části</w:t>
      </w:r>
    </w:p>
    <w:p w14:paraId="4264DCF4" w14:textId="3CAC2656" w:rsidR="00217ACB" w:rsidRDefault="006779C4" w:rsidP="00C12A93">
      <w:pPr>
        <w:pStyle w:val="Default"/>
        <w:ind w:left="1260"/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</w:pP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 </w:t>
      </w:r>
      <w:r w:rsidR="001166AF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Šumavské </w:t>
      </w: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ulice u</w:t>
      </w:r>
      <w:r w:rsidR="00217ACB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hlavního nádraží</w:t>
      </w:r>
      <w:r w:rsidR="00D72161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v Plzni od 4. ledna 2020</w:t>
      </w:r>
    </w:p>
    <w:p w14:paraId="76C5B623" w14:textId="3518226F" w:rsidR="00522335" w:rsidRDefault="006779C4" w:rsidP="00D72161">
      <w:pPr>
        <w:pStyle w:val="Default"/>
        <w:ind w:left="1260"/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</w:pP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- </w:t>
      </w:r>
      <w:r w:rsidR="00522335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Půdorys řešení Paluby Hamburk</w:t>
      </w:r>
      <w:r w:rsidR="00C12A9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 v Plzni</w:t>
      </w:r>
    </w:p>
    <w:p w14:paraId="4D95FEEB" w14:textId="79EDDA6E" w:rsidR="00522335" w:rsidRPr="009602E8" w:rsidRDefault="006779C4" w:rsidP="00D72161">
      <w:pPr>
        <w:pStyle w:val="Default"/>
        <w:ind w:left="1260"/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</w:pP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- </w:t>
      </w:r>
      <w:r w:rsidR="00C12A93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Celkové uspořádání – axonometrie Paluby Hamburk v Plzni</w:t>
      </w:r>
    </w:p>
    <w:p w14:paraId="7B03A1ED" w14:textId="77777777" w:rsidR="006779C4" w:rsidRPr="006779C4" w:rsidRDefault="00F66867" w:rsidP="006779C4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dále cca 5 ks fotografií, nejlépe celek i detail v rozlišení pro tiskové účely 300 dpi, formát *.</w:t>
      </w:r>
      <w:proofErr w:type="spellStart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jpg</w:t>
      </w:r>
      <w:proofErr w:type="spellEnd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/ *.</w:t>
      </w:r>
      <w:proofErr w:type="spellStart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pdf</w:t>
      </w:r>
      <w:proofErr w:type="spellEnd"/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).</w:t>
      </w:r>
    </w:p>
    <w:p w14:paraId="0815ACDF" w14:textId="7C20B284" w:rsidR="00C76C65" w:rsidRPr="0098447B" w:rsidRDefault="006779C4" w:rsidP="006779C4">
      <w:pPr>
        <w:pStyle w:val="Default"/>
        <w:ind w:left="1260"/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</w:pP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- </w:t>
      </w:r>
      <w:r w:rsidR="00C76C65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 xml:space="preserve">Foto </w:t>
      </w:r>
      <w:r w:rsidR="00570B64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P</w:t>
      </w:r>
      <w:r w:rsidR="00C76C65"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aluby Hamburk</w:t>
      </w:r>
      <w:r>
        <w:rPr>
          <w:rStyle w:val="Siln"/>
          <w:rFonts w:asciiTheme="minorHAnsi" w:hAnsiTheme="minorHAnsi" w:cstheme="minorHAnsi"/>
          <w:b w:val="0"/>
          <w:bCs w:val="0"/>
          <w:i/>
          <w:color w:val="2F5496" w:themeColor="accent1" w:themeShade="BF"/>
          <w:shd w:val="clear" w:color="auto" w:fill="FFFFFF"/>
        </w:rPr>
        <w:t>, jejích segmentů i celého prostranství</w:t>
      </w:r>
    </w:p>
    <w:p w14:paraId="095D7F78" w14:textId="3D848014" w:rsidR="00F66867" w:rsidRPr="00041C0E" w:rsidRDefault="00F66867" w:rsidP="00283FE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>dokumentace zůstává majetkem vypisovatelů s právem publicity.</w:t>
      </w:r>
      <w:r w:rsidR="00F10DB4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br/>
      </w:r>
    </w:p>
    <w:p w14:paraId="62EFDA4F" w14:textId="77777777" w:rsidR="00F66867" w:rsidRPr="00041C0E" w:rsidRDefault="00F66867" w:rsidP="00283FE3">
      <w:pPr>
        <w:pStyle w:val="Default"/>
        <w:numPr>
          <w:ilvl w:val="1"/>
          <w:numId w:val="6"/>
        </w:numPr>
        <w:tabs>
          <w:tab w:val="clear" w:pos="1440"/>
          <w:tab w:val="num" w:pos="360"/>
        </w:tabs>
        <w:ind w:left="360"/>
        <w:rPr>
          <w:rFonts w:asciiTheme="minorHAnsi" w:hAnsiTheme="minorHAnsi" w:cstheme="minorHAnsi"/>
        </w:rPr>
      </w:pPr>
      <w:r w:rsidRPr="00041C0E">
        <w:rPr>
          <w:rFonts w:asciiTheme="minorHAnsi" w:hAnsiTheme="minorHAnsi" w:cstheme="minorHAnsi"/>
        </w:rPr>
        <w:t>Souhlas s používáním soutěžních podkladů:</w:t>
      </w:r>
    </w:p>
    <w:p w14:paraId="2D61A416" w14:textId="16EF3245" w:rsidR="00386A53" w:rsidRDefault="00F66867" w:rsidP="00386A53">
      <w:pPr>
        <w:pStyle w:val="Default"/>
        <w:numPr>
          <w:ilvl w:val="2"/>
          <w:numId w:val="2"/>
        </w:numPr>
        <w:tabs>
          <w:tab w:val="clear" w:pos="2340"/>
          <w:tab w:val="num" w:pos="1260"/>
        </w:tabs>
        <w:ind w:left="1260"/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</w:pPr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Přihlašovatel prohlašuje, že je oprávněn udělit jménem všech vlastníků autorsko-majetkových práv souhlas se zpracováním dodaných podkladů a zveřejněním na </w:t>
      </w:r>
      <w:hyperlink r:id="rId8" w:history="1">
        <w:r w:rsidRPr="00041C0E">
          <w:rPr>
            <w:rStyle w:val="Siln"/>
            <w:rFonts w:asciiTheme="minorHAnsi" w:hAnsiTheme="minorHAnsi" w:cstheme="minorHAnsi"/>
            <w:b w:val="0"/>
            <w:bCs w:val="0"/>
            <w:shd w:val="clear" w:color="auto" w:fill="FFFFFF"/>
          </w:rPr>
          <w:t>www.citychangers.eu/</w:t>
        </w:r>
      </w:hyperlink>
      <w:r w:rsidRPr="00041C0E">
        <w:rPr>
          <w:rStyle w:val="Siln"/>
          <w:rFonts w:asciiTheme="minorHAnsi" w:hAnsiTheme="minorHAnsi" w:cstheme="minorHAnsi"/>
          <w:b w:val="0"/>
          <w:bCs w:val="0"/>
          <w:shd w:val="clear" w:color="auto" w:fill="FFFFFF"/>
        </w:rPr>
        <w:t xml:space="preserve"> pro účely výstavy, v mediích a v dalších prezentacích a že podáním přihlášky neporušuje autorská a jiná práva třetích osob.</w:t>
      </w:r>
    </w:p>
    <w:p w14:paraId="6174FC7A" w14:textId="080ECAEC" w:rsidR="00485020" w:rsidRDefault="00485020" w:rsidP="00485020">
      <w:pPr>
        <w:pStyle w:val="Default"/>
        <w:rPr>
          <w:rFonts w:asciiTheme="minorHAnsi" w:hAnsiTheme="minorHAnsi" w:cstheme="minorHAnsi"/>
          <w:i/>
          <w:color w:val="2F5496" w:themeColor="accent1" w:themeShade="BF"/>
          <w:sz w:val="20"/>
          <w:u w:val="single"/>
        </w:rPr>
      </w:pPr>
    </w:p>
    <w:p w14:paraId="3A8B7C5A" w14:textId="142E6084" w:rsidR="00485020" w:rsidRDefault="00485020" w:rsidP="00485020">
      <w:pPr>
        <w:pStyle w:val="Default"/>
        <w:rPr>
          <w:rFonts w:asciiTheme="minorHAnsi" w:hAnsiTheme="minorHAnsi" w:cstheme="minorHAnsi"/>
          <w:i/>
          <w:color w:val="2F5496" w:themeColor="accent1" w:themeShade="BF"/>
          <w:sz w:val="20"/>
          <w:u w:val="single"/>
        </w:rPr>
      </w:pPr>
    </w:p>
    <w:p w14:paraId="523956EF" w14:textId="7CC8E464" w:rsidR="00485020" w:rsidRDefault="00485020" w:rsidP="00485020">
      <w:pPr>
        <w:pStyle w:val="Default"/>
        <w:rPr>
          <w:rFonts w:asciiTheme="minorHAnsi" w:hAnsiTheme="minorHAnsi" w:cstheme="minorHAnsi"/>
          <w:i/>
          <w:color w:val="2F5496" w:themeColor="accent1" w:themeShade="BF"/>
          <w:sz w:val="20"/>
          <w:u w:val="single"/>
        </w:rPr>
      </w:pPr>
    </w:p>
    <w:p w14:paraId="41EEBACD" w14:textId="77777777" w:rsidR="00485020" w:rsidRDefault="00485020" w:rsidP="00485020">
      <w:pPr>
        <w:pStyle w:val="Default"/>
        <w:rPr>
          <w:rFonts w:asciiTheme="minorHAnsi" w:hAnsiTheme="minorHAnsi" w:cstheme="minorHAnsi"/>
          <w:i/>
          <w:color w:val="2F5496" w:themeColor="accent1" w:themeShade="BF"/>
          <w:sz w:val="20"/>
          <w:u w:val="single"/>
        </w:rPr>
      </w:pPr>
    </w:p>
    <w:p w14:paraId="00AC6F03" w14:textId="77777777" w:rsidR="00485020" w:rsidRDefault="00485020" w:rsidP="00485020">
      <w:pPr>
        <w:pStyle w:val="Default"/>
        <w:rPr>
          <w:rFonts w:asciiTheme="minorHAnsi" w:hAnsiTheme="minorHAnsi" w:cstheme="minorHAnsi"/>
          <w:i/>
          <w:color w:val="2F5496" w:themeColor="accent1" w:themeShade="BF"/>
          <w:sz w:val="20"/>
          <w:u w:val="single"/>
        </w:rPr>
      </w:pPr>
    </w:p>
    <w:p w14:paraId="46610269" w14:textId="722B7405" w:rsidR="00485020" w:rsidRPr="00961F10" w:rsidRDefault="00485020" w:rsidP="00485020">
      <w:pPr>
        <w:pStyle w:val="Default"/>
        <w:rPr>
          <w:rFonts w:asciiTheme="minorHAnsi" w:hAnsiTheme="minorHAnsi" w:cstheme="minorHAnsi"/>
          <w:sz w:val="20"/>
        </w:rPr>
      </w:pPr>
      <w:r w:rsidRPr="00B9645B">
        <w:rPr>
          <w:rFonts w:asciiTheme="minorHAnsi" w:hAnsiTheme="minorHAnsi" w:cstheme="minorHAnsi"/>
          <w:i/>
          <w:color w:val="2F5496" w:themeColor="accent1" w:themeShade="BF"/>
          <w:sz w:val="20"/>
          <w:u w:val="single"/>
        </w:rPr>
        <w:t>Vysvětlení použitých zkratek:</w:t>
      </w:r>
      <w:r w:rsidRPr="00961F10">
        <w:rPr>
          <w:rFonts w:asciiTheme="minorHAnsi" w:hAnsiTheme="minorHAnsi" w:cstheme="minorHAnsi"/>
          <w:i/>
          <w:color w:val="2F5496" w:themeColor="accent1" w:themeShade="BF"/>
          <w:sz w:val="20"/>
        </w:rPr>
        <w:tab/>
        <w:t>PMDP = Plzeňské městské dopravní podniky</w:t>
      </w:r>
    </w:p>
    <w:p w14:paraId="12A63E9A" w14:textId="77777777" w:rsidR="00485020" w:rsidRPr="00961F10" w:rsidRDefault="00485020" w:rsidP="00485020">
      <w:pPr>
        <w:pStyle w:val="Default"/>
        <w:ind w:left="2136" w:firstLine="696"/>
        <w:rPr>
          <w:rFonts w:asciiTheme="minorHAnsi" w:hAnsiTheme="minorHAnsi" w:cstheme="minorHAnsi"/>
          <w:sz w:val="20"/>
        </w:rPr>
      </w:pPr>
      <w:proofErr w:type="spellStart"/>
      <w:r w:rsidRPr="00961F10">
        <w:rPr>
          <w:rFonts w:asciiTheme="minorHAnsi" w:hAnsiTheme="minorHAnsi" w:cstheme="minorHAnsi"/>
          <w:i/>
          <w:color w:val="2F5496" w:themeColor="accent1" w:themeShade="BF"/>
          <w:sz w:val="20"/>
        </w:rPr>
        <w:t>UKRmP</w:t>
      </w:r>
      <w:proofErr w:type="spellEnd"/>
      <w:r w:rsidRPr="00961F10">
        <w:rPr>
          <w:rFonts w:asciiTheme="minorHAnsi" w:hAnsiTheme="minorHAnsi" w:cstheme="minorHAnsi"/>
          <w:i/>
          <w:color w:val="2F5496" w:themeColor="accent1" w:themeShade="BF"/>
          <w:sz w:val="20"/>
        </w:rPr>
        <w:t xml:space="preserve"> = Útvar koncepce a rozvoje města Plzně</w:t>
      </w:r>
    </w:p>
    <w:p w14:paraId="0EBC663A" w14:textId="77777777" w:rsidR="00485020" w:rsidRPr="00961F10" w:rsidRDefault="00485020" w:rsidP="00485020">
      <w:pPr>
        <w:pStyle w:val="Default"/>
        <w:ind w:left="2136" w:firstLine="696"/>
        <w:rPr>
          <w:rFonts w:asciiTheme="minorHAnsi" w:hAnsiTheme="minorHAnsi" w:cstheme="minorHAnsi"/>
          <w:sz w:val="20"/>
          <w:shd w:val="clear" w:color="auto" w:fill="FFFFFF"/>
        </w:rPr>
      </w:pPr>
      <w:proofErr w:type="spellStart"/>
      <w:r w:rsidRPr="00961F10">
        <w:rPr>
          <w:rFonts w:asciiTheme="minorHAnsi" w:hAnsiTheme="minorHAnsi" w:cstheme="minorHAnsi"/>
          <w:i/>
          <w:color w:val="2F5496" w:themeColor="accent1" w:themeShade="BF"/>
          <w:sz w:val="20"/>
        </w:rPr>
        <w:t>SVSmP</w:t>
      </w:r>
      <w:proofErr w:type="spellEnd"/>
      <w:r w:rsidRPr="00961F10">
        <w:rPr>
          <w:rFonts w:asciiTheme="minorHAnsi" w:hAnsiTheme="minorHAnsi" w:cstheme="minorHAnsi"/>
          <w:i/>
          <w:color w:val="2F5496" w:themeColor="accent1" w:themeShade="BF"/>
          <w:sz w:val="20"/>
        </w:rPr>
        <w:t xml:space="preserve"> = Správa veřejného statku města Plzně</w:t>
      </w:r>
    </w:p>
    <w:p w14:paraId="71683909" w14:textId="77777777" w:rsidR="00485020" w:rsidRPr="00386A53" w:rsidRDefault="00485020" w:rsidP="00485020">
      <w:pPr>
        <w:pStyle w:val="Default"/>
        <w:rPr>
          <w:rFonts w:asciiTheme="minorHAnsi" w:hAnsiTheme="minorHAnsi" w:cstheme="minorHAnsi"/>
          <w:shd w:val="clear" w:color="auto" w:fill="FFFFFF"/>
        </w:rPr>
      </w:pPr>
      <w:bookmarkStart w:id="1" w:name="_GoBack"/>
      <w:bookmarkEnd w:id="1"/>
    </w:p>
    <w:sectPr w:rsidR="00485020" w:rsidRPr="00386A5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D1F41" w16cex:dateUtc="2022-02-08T15:56:00Z"/>
  <w16cex:commentExtensible w16cex:durableId="25AD1FB3" w16cex:dateUtc="2022-02-08T15:58:00Z"/>
  <w16cex:commentExtensible w16cex:durableId="25AD2046" w16cex:dateUtc="2022-02-08T16:00:00Z"/>
  <w16cex:commentExtensible w16cex:durableId="25ACDEFF" w16cex:dateUtc="2022-02-08T11:22:00Z"/>
  <w16cex:commentExtensible w16cex:durableId="25AD2182" w16cex:dateUtc="2022-02-08T16:06:00Z"/>
  <w16cex:commentExtensible w16cex:durableId="25AD20B1" w16cex:dateUtc="2022-02-08T16:02:00Z"/>
  <w16cex:commentExtensible w16cex:durableId="25AD2102" w16cex:dateUtc="2022-02-08T16:04:00Z"/>
  <w16cex:commentExtensible w16cex:durableId="25AD212C" w16cex:dateUtc="2022-02-08T16:0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21DC9" w14:textId="77777777" w:rsidR="00CF3720" w:rsidRDefault="00CF3720" w:rsidP="00B54326">
      <w:pPr>
        <w:spacing w:after="0" w:line="240" w:lineRule="auto"/>
      </w:pPr>
      <w:r>
        <w:separator/>
      </w:r>
    </w:p>
  </w:endnote>
  <w:endnote w:type="continuationSeparator" w:id="0">
    <w:p w14:paraId="497F6EAB" w14:textId="77777777" w:rsidR="00CF3720" w:rsidRDefault="00CF3720" w:rsidP="00B54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341D04" w14:textId="77777777" w:rsidR="00CF3720" w:rsidRDefault="00CF3720" w:rsidP="00B54326">
      <w:pPr>
        <w:spacing w:after="0" w:line="240" w:lineRule="auto"/>
      </w:pPr>
      <w:r>
        <w:separator/>
      </w:r>
    </w:p>
  </w:footnote>
  <w:footnote w:type="continuationSeparator" w:id="0">
    <w:p w14:paraId="48C22B29" w14:textId="77777777" w:rsidR="00CF3720" w:rsidRDefault="00CF3720" w:rsidP="00B54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B1D6F" w14:textId="1F6351EE" w:rsidR="00B54326" w:rsidRDefault="00330992" w:rsidP="00414E0E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61312" behindDoc="0" locked="0" layoutInCell="0" allowOverlap="1" wp14:anchorId="6C19A8BF" wp14:editId="55BAE64A">
          <wp:simplePos x="0" y="0"/>
          <wp:positionH relativeFrom="margin">
            <wp:posOffset>49823</wp:posOffset>
          </wp:positionH>
          <wp:positionV relativeFrom="topMargin">
            <wp:posOffset>149127</wp:posOffset>
          </wp:positionV>
          <wp:extent cx="477520" cy="702310"/>
          <wp:effectExtent l="0" t="0" r="0" b="254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33599" t="18847" r="27911" b="10390"/>
                  <a:stretch>
                    <a:fillRect/>
                  </a:stretch>
                </pic:blipFill>
                <pic:spPr bwMode="auto">
                  <a:xfrm>
                    <a:off x="0" y="0"/>
                    <a:ext cx="477520" cy="7023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0" distR="0" simplePos="0" relativeHeight="251659264" behindDoc="1" locked="0" layoutInCell="0" allowOverlap="1" wp14:anchorId="3FCF8915" wp14:editId="1C2BCBFC">
          <wp:simplePos x="0" y="0"/>
          <wp:positionH relativeFrom="page">
            <wp:posOffset>3516435</wp:posOffset>
          </wp:positionH>
          <wp:positionV relativeFrom="paragraph">
            <wp:posOffset>-449580</wp:posOffset>
          </wp:positionV>
          <wp:extent cx="3739271" cy="853511"/>
          <wp:effectExtent l="0" t="0" r="0" b="3810"/>
          <wp:wrapNone/>
          <wp:docPr id="1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0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739271" cy="853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C5364"/>
    <w:multiLevelType w:val="hybridMultilevel"/>
    <w:tmpl w:val="D70EED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3181400"/>
    <w:multiLevelType w:val="hybridMultilevel"/>
    <w:tmpl w:val="DFA43E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C63B5F"/>
    <w:multiLevelType w:val="hybridMultilevel"/>
    <w:tmpl w:val="E69214A0"/>
    <w:lvl w:ilvl="0" w:tplc="6D3E599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DB00ED"/>
    <w:multiLevelType w:val="hybridMultilevel"/>
    <w:tmpl w:val="444A401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E442411"/>
    <w:multiLevelType w:val="hybridMultilevel"/>
    <w:tmpl w:val="BAA0360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0C941D8"/>
    <w:multiLevelType w:val="hybridMultilevel"/>
    <w:tmpl w:val="21DC792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B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2F23158"/>
    <w:multiLevelType w:val="hybridMultilevel"/>
    <w:tmpl w:val="684822F4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76E86306"/>
    <w:multiLevelType w:val="hybridMultilevel"/>
    <w:tmpl w:val="733E846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E605F0"/>
    <w:multiLevelType w:val="hybridMultilevel"/>
    <w:tmpl w:val="DB8C371A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867"/>
    <w:rsid w:val="00040226"/>
    <w:rsid w:val="00041C0E"/>
    <w:rsid w:val="00057FF2"/>
    <w:rsid w:val="00076511"/>
    <w:rsid w:val="0008334A"/>
    <w:rsid w:val="000C2F11"/>
    <w:rsid w:val="000D6643"/>
    <w:rsid w:val="001075E9"/>
    <w:rsid w:val="001166AF"/>
    <w:rsid w:val="0012261F"/>
    <w:rsid w:val="00127798"/>
    <w:rsid w:val="0013757A"/>
    <w:rsid w:val="001472D3"/>
    <w:rsid w:val="00157E5D"/>
    <w:rsid w:val="00161B41"/>
    <w:rsid w:val="00167EEF"/>
    <w:rsid w:val="00175F7C"/>
    <w:rsid w:val="001A2F02"/>
    <w:rsid w:val="001B14C0"/>
    <w:rsid w:val="001C60AA"/>
    <w:rsid w:val="00216788"/>
    <w:rsid w:val="00217ACB"/>
    <w:rsid w:val="00220C76"/>
    <w:rsid w:val="00283FE3"/>
    <w:rsid w:val="002D67F6"/>
    <w:rsid w:val="00330992"/>
    <w:rsid w:val="003512F4"/>
    <w:rsid w:val="00365053"/>
    <w:rsid w:val="00386A53"/>
    <w:rsid w:val="003A1BA3"/>
    <w:rsid w:val="003A75F6"/>
    <w:rsid w:val="00407F54"/>
    <w:rsid w:val="004138DA"/>
    <w:rsid w:val="00414E0E"/>
    <w:rsid w:val="004379E6"/>
    <w:rsid w:val="00445613"/>
    <w:rsid w:val="00476F6B"/>
    <w:rsid w:val="00480EF4"/>
    <w:rsid w:val="00485020"/>
    <w:rsid w:val="00492C47"/>
    <w:rsid w:val="004A3EFA"/>
    <w:rsid w:val="004B2739"/>
    <w:rsid w:val="004C107E"/>
    <w:rsid w:val="004E5FA6"/>
    <w:rsid w:val="0052144D"/>
    <w:rsid w:val="00522335"/>
    <w:rsid w:val="005266C4"/>
    <w:rsid w:val="00530C1C"/>
    <w:rsid w:val="00533996"/>
    <w:rsid w:val="00550E06"/>
    <w:rsid w:val="00570B64"/>
    <w:rsid w:val="0058034D"/>
    <w:rsid w:val="00592BD3"/>
    <w:rsid w:val="00593422"/>
    <w:rsid w:val="005E67A6"/>
    <w:rsid w:val="005E7CD5"/>
    <w:rsid w:val="00611C4E"/>
    <w:rsid w:val="00612863"/>
    <w:rsid w:val="006354DB"/>
    <w:rsid w:val="006665F9"/>
    <w:rsid w:val="00666761"/>
    <w:rsid w:val="006779C4"/>
    <w:rsid w:val="0068387B"/>
    <w:rsid w:val="006B4DC4"/>
    <w:rsid w:val="0073549D"/>
    <w:rsid w:val="00777CB7"/>
    <w:rsid w:val="00781DA4"/>
    <w:rsid w:val="007C4B24"/>
    <w:rsid w:val="00801F2C"/>
    <w:rsid w:val="00827AC6"/>
    <w:rsid w:val="00833E64"/>
    <w:rsid w:val="00837F5F"/>
    <w:rsid w:val="00863C28"/>
    <w:rsid w:val="00871033"/>
    <w:rsid w:val="008B0030"/>
    <w:rsid w:val="008D6DFD"/>
    <w:rsid w:val="008E58FB"/>
    <w:rsid w:val="00903CF8"/>
    <w:rsid w:val="009141C3"/>
    <w:rsid w:val="009602E8"/>
    <w:rsid w:val="00972106"/>
    <w:rsid w:val="0098447B"/>
    <w:rsid w:val="00997D58"/>
    <w:rsid w:val="009B529B"/>
    <w:rsid w:val="009D2BE4"/>
    <w:rsid w:val="009D3AFE"/>
    <w:rsid w:val="009F53C5"/>
    <w:rsid w:val="009F560C"/>
    <w:rsid w:val="00A03362"/>
    <w:rsid w:val="00A15586"/>
    <w:rsid w:val="00A20DF9"/>
    <w:rsid w:val="00A74CCD"/>
    <w:rsid w:val="00A91A93"/>
    <w:rsid w:val="00AA27A6"/>
    <w:rsid w:val="00AC799A"/>
    <w:rsid w:val="00AC79F4"/>
    <w:rsid w:val="00AC7DB0"/>
    <w:rsid w:val="00AD06A9"/>
    <w:rsid w:val="00AD36B7"/>
    <w:rsid w:val="00B210FE"/>
    <w:rsid w:val="00B34447"/>
    <w:rsid w:val="00B3712C"/>
    <w:rsid w:val="00B54326"/>
    <w:rsid w:val="00B8797A"/>
    <w:rsid w:val="00BB0DB3"/>
    <w:rsid w:val="00BC0A37"/>
    <w:rsid w:val="00BF25B8"/>
    <w:rsid w:val="00BF405D"/>
    <w:rsid w:val="00C12A93"/>
    <w:rsid w:val="00C15CB9"/>
    <w:rsid w:val="00C76C65"/>
    <w:rsid w:val="00CB24A0"/>
    <w:rsid w:val="00CB60B6"/>
    <w:rsid w:val="00CC6120"/>
    <w:rsid w:val="00CF3720"/>
    <w:rsid w:val="00D071A6"/>
    <w:rsid w:val="00D15182"/>
    <w:rsid w:val="00D25A54"/>
    <w:rsid w:val="00D43304"/>
    <w:rsid w:val="00D4714A"/>
    <w:rsid w:val="00D5517F"/>
    <w:rsid w:val="00D60198"/>
    <w:rsid w:val="00D643F9"/>
    <w:rsid w:val="00D72161"/>
    <w:rsid w:val="00DB091E"/>
    <w:rsid w:val="00DB21B3"/>
    <w:rsid w:val="00DC0A14"/>
    <w:rsid w:val="00DC2A3C"/>
    <w:rsid w:val="00DC6E02"/>
    <w:rsid w:val="00DD30DD"/>
    <w:rsid w:val="00DE45B7"/>
    <w:rsid w:val="00DF0630"/>
    <w:rsid w:val="00DF5263"/>
    <w:rsid w:val="00DF5524"/>
    <w:rsid w:val="00DF58C2"/>
    <w:rsid w:val="00DF7D67"/>
    <w:rsid w:val="00E24A65"/>
    <w:rsid w:val="00E50D5A"/>
    <w:rsid w:val="00E96174"/>
    <w:rsid w:val="00EA3923"/>
    <w:rsid w:val="00EB2C73"/>
    <w:rsid w:val="00EB5C7C"/>
    <w:rsid w:val="00F0781B"/>
    <w:rsid w:val="00F10DB4"/>
    <w:rsid w:val="00F2022F"/>
    <w:rsid w:val="00F35C55"/>
    <w:rsid w:val="00F66867"/>
    <w:rsid w:val="00F812F3"/>
    <w:rsid w:val="00FA3498"/>
    <w:rsid w:val="00FC293E"/>
    <w:rsid w:val="00FF1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46B62C"/>
  <w15:docId w15:val="{D55896C2-0E3C-4EF1-B7EB-F22C275E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F66867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customStyle="1" w:styleId="apple-converted-space">
    <w:name w:val="apple-converted-space"/>
    <w:basedOn w:val="Standardnpsmoodstavce"/>
    <w:rsid w:val="00F66867"/>
  </w:style>
  <w:style w:type="character" w:styleId="Siln">
    <w:name w:val="Strong"/>
    <w:qFormat/>
    <w:rsid w:val="00F66867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54326"/>
  </w:style>
  <w:style w:type="paragraph" w:styleId="Zpat">
    <w:name w:val="footer"/>
    <w:basedOn w:val="Normln"/>
    <w:link w:val="ZpatChar"/>
    <w:uiPriority w:val="99"/>
    <w:unhideWhenUsed/>
    <w:rsid w:val="00B54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4326"/>
  </w:style>
  <w:style w:type="character" w:styleId="Hypertextovodkaz">
    <w:name w:val="Hyperlink"/>
    <w:basedOn w:val="Standardnpsmoodstavce"/>
    <w:uiPriority w:val="99"/>
    <w:unhideWhenUsed/>
    <w:rsid w:val="00550E06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50E06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08334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8334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8334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334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334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33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33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tychangers.e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py.cz/s/damufogoha" TargetMode="External"/><Relationship Id="rId2" Type="http://schemas.openxmlformats.org/officeDocument/2006/relationships/styles" Target="styles.xml"/><Relationship Id="rId16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1398</Words>
  <Characters>8252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Vrtalova</dc:creator>
  <cp:lastModifiedBy>Žáková Radka</cp:lastModifiedBy>
  <cp:revision>3</cp:revision>
  <cp:lastPrinted>2022-02-09T11:35:00Z</cp:lastPrinted>
  <dcterms:created xsi:type="dcterms:W3CDTF">2022-02-09T13:42:00Z</dcterms:created>
  <dcterms:modified xsi:type="dcterms:W3CDTF">2022-02-09T13:47:00Z</dcterms:modified>
</cp:coreProperties>
</file>